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BE71A5">
      <w:pPr>
        <w:pStyle w:val="Nosaukums"/>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BE71A5">
      <w:pPr>
        <w:rPr>
          <w:w w:val="101"/>
        </w:rPr>
      </w:pPr>
    </w:p>
    <w:p w14:paraId="7A279958" w14:textId="73E80DA5" w:rsidR="009F27FF" w:rsidRPr="005F5BA2" w:rsidRDefault="009F27FF" w:rsidP="00BE71A5">
      <w:pPr>
        <w:jc w:val="right"/>
        <w:rPr>
          <w:w w:val="101"/>
        </w:rPr>
      </w:pPr>
      <w:r w:rsidRPr="005F5BA2">
        <w:rPr>
          <w:w w:val="101"/>
        </w:rPr>
        <w:t>Rīgā, 202_. gada ___. ______</w:t>
      </w:r>
      <w:r w:rsidR="00BE71A5">
        <w:rPr>
          <w:w w:val="101"/>
        </w:rPr>
        <w:t xml:space="preserve">      </w:t>
      </w:r>
      <w:r w:rsidRPr="005F5BA2">
        <w:rPr>
          <w:w w:val="101"/>
        </w:rPr>
        <w:t xml:space="preserve"> </w:t>
      </w:r>
      <w:r w:rsidRPr="005F5BA2">
        <w:rPr>
          <w:color w:val="FF0000"/>
          <w:w w:val="101"/>
        </w:rPr>
        <w:t>/</w:t>
      </w:r>
      <w:r w:rsidRPr="005F5BA2">
        <w:rPr>
          <w:bCs/>
          <w:iCs/>
          <w:color w:val="FF0000"/>
          <w:w w:val="101"/>
        </w:rPr>
        <w:t xml:space="preserve"> </w:t>
      </w:r>
      <w:r w:rsidRPr="00BE71A5">
        <w:rPr>
          <w:bCs/>
          <w:i/>
          <w:color w:val="FF0000"/>
          <w:w w:val="101"/>
        </w:rPr>
        <w:t>dokumenta parakstīšanas datums ir pēdējā pievienotā droša elektroniskā paraksta un tā laika zīmoga datums.</w:t>
      </w:r>
    </w:p>
    <w:p w14:paraId="7A279959" w14:textId="77777777" w:rsidR="004D0888" w:rsidRPr="005F5BA2" w:rsidRDefault="004D0888" w:rsidP="00BE71A5">
      <w:pPr>
        <w:rPr>
          <w:w w:val="101"/>
        </w:rPr>
      </w:pPr>
    </w:p>
    <w:p w14:paraId="7A27995A" w14:textId="17A3E4E8" w:rsidR="004D0888" w:rsidRPr="005F5BA2" w:rsidRDefault="004D0888" w:rsidP="00BE71A5">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BE71A5">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BE71A5">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BE71A5">
      <w:pPr>
        <w:jc w:val="center"/>
        <w:rPr>
          <w:b/>
          <w:bCs/>
          <w:w w:val="101"/>
        </w:rPr>
      </w:pPr>
    </w:p>
    <w:p w14:paraId="7A27995E" w14:textId="77777777" w:rsidR="004D0888" w:rsidRPr="005F5BA2" w:rsidRDefault="004D0888" w:rsidP="00BE71A5">
      <w:pPr>
        <w:numPr>
          <w:ilvl w:val="0"/>
          <w:numId w:val="1"/>
        </w:numPr>
        <w:overflowPunct w:val="0"/>
        <w:autoSpaceDE w:val="0"/>
        <w:autoSpaceDN w:val="0"/>
        <w:adjustRightInd w:val="0"/>
        <w:ind w:left="357" w:hanging="357"/>
        <w:jc w:val="center"/>
        <w:textAlignment w:val="baseline"/>
        <w:rPr>
          <w:b/>
          <w:bCs/>
          <w:w w:val="101"/>
        </w:rPr>
      </w:pPr>
      <w:r w:rsidRPr="005F5BA2">
        <w:rPr>
          <w:b/>
          <w:bCs/>
          <w:w w:val="101"/>
        </w:rPr>
        <w:t>Līguma priekšmets</w:t>
      </w:r>
    </w:p>
    <w:p w14:paraId="7A22ED60" w14:textId="407A792C" w:rsidR="00A67F01" w:rsidRPr="00A67F01" w:rsidRDefault="00A67F01" w:rsidP="00BE71A5">
      <w:pPr>
        <w:numPr>
          <w:ilvl w:val="1"/>
          <w:numId w:val="12"/>
        </w:numPr>
        <w:overflowPunct w:val="0"/>
        <w:autoSpaceDE w:val="0"/>
        <w:autoSpaceDN w:val="0"/>
        <w:adjustRightInd w:val="0"/>
        <w:textAlignment w:val="baseline"/>
        <w:rPr>
          <w:w w:val="101"/>
        </w:rPr>
      </w:pPr>
      <w:r w:rsidRPr="00A67F01">
        <w:rPr>
          <w:w w:val="101"/>
        </w:rPr>
        <w:t>Iznomātājs nodod, bet Nomnieks pieņem lietošanā par maksu ēkas Elizabetes ielā 61, Rīgā, kadastra apzīmējums 0100 021 0037 002 (turpmāk - Ēka), šādas telpas ar kopējo platību 349,49</w:t>
      </w:r>
      <w:r>
        <w:rPr>
          <w:w w:val="101"/>
        </w:rPr>
        <w:t xml:space="preserve"> </w:t>
      </w:r>
      <w:r w:rsidRPr="00A67F01">
        <w:rPr>
          <w:w w:val="101"/>
        </w:rPr>
        <w:t>m</w:t>
      </w:r>
      <w:r w:rsidRPr="00A67F01">
        <w:rPr>
          <w:w w:val="101"/>
          <w:vertAlign w:val="superscript"/>
        </w:rPr>
        <w:t>2</w:t>
      </w:r>
      <w:r w:rsidRPr="00A67F01">
        <w:rPr>
          <w:w w:val="101"/>
        </w:rPr>
        <w:t xml:space="preserve"> (turpmāk – Telpas):</w:t>
      </w:r>
    </w:p>
    <w:p w14:paraId="28F98452" w14:textId="4FF0BBBD" w:rsidR="00A67F01" w:rsidRPr="00A67F01" w:rsidRDefault="00A67F01" w:rsidP="00BE71A5">
      <w:pPr>
        <w:numPr>
          <w:ilvl w:val="2"/>
          <w:numId w:val="12"/>
        </w:numPr>
        <w:overflowPunct w:val="0"/>
        <w:autoSpaceDE w:val="0"/>
        <w:autoSpaceDN w:val="0"/>
        <w:adjustRightInd w:val="0"/>
        <w:textAlignment w:val="baseline"/>
        <w:rPr>
          <w:w w:val="101"/>
        </w:rPr>
      </w:pPr>
      <w:r w:rsidRPr="00A67F01">
        <w:rPr>
          <w:w w:val="101"/>
        </w:rPr>
        <w:t>2.stāva telpu grupas 003 telpas Nr. 1-1</w:t>
      </w:r>
      <w:r w:rsidR="002F209A">
        <w:rPr>
          <w:w w:val="101"/>
        </w:rPr>
        <w:t>2</w:t>
      </w:r>
      <w:r w:rsidRPr="00A67F01">
        <w:rPr>
          <w:w w:val="101"/>
        </w:rPr>
        <w:t xml:space="preserve"> ar kopējo platību 313,50</w:t>
      </w:r>
      <w:r>
        <w:rPr>
          <w:w w:val="101"/>
        </w:rPr>
        <w:t xml:space="preserve"> </w:t>
      </w:r>
      <w:r w:rsidRPr="00A67F01">
        <w:rPr>
          <w:w w:val="101"/>
        </w:rPr>
        <w:t>m</w:t>
      </w:r>
      <w:r w:rsidRPr="00A67F01">
        <w:rPr>
          <w:w w:val="101"/>
          <w:vertAlign w:val="superscript"/>
        </w:rPr>
        <w:t>2</w:t>
      </w:r>
      <w:r w:rsidR="00FB0202">
        <w:rPr>
          <w:w w:val="101"/>
        </w:rPr>
        <w:t>;</w:t>
      </w:r>
    </w:p>
    <w:p w14:paraId="07560ECA" w14:textId="2FBB846E" w:rsidR="00A67F01" w:rsidRPr="00A67F01" w:rsidRDefault="00A67F01" w:rsidP="00BE71A5">
      <w:pPr>
        <w:numPr>
          <w:ilvl w:val="2"/>
          <w:numId w:val="12"/>
        </w:numPr>
        <w:overflowPunct w:val="0"/>
        <w:autoSpaceDE w:val="0"/>
        <w:autoSpaceDN w:val="0"/>
        <w:adjustRightInd w:val="0"/>
        <w:textAlignment w:val="baseline"/>
        <w:rPr>
          <w:w w:val="101"/>
        </w:rPr>
      </w:pPr>
      <w:r w:rsidRPr="00A67F01">
        <w:rPr>
          <w:w w:val="101"/>
        </w:rPr>
        <w:t>Ēkas koplietošanas telpu domājamo daļu ar kopējo platību 3</w:t>
      </w:r>
      <w:r>
        <w:rPr>
          <w:w w:val="101"/>
        </w:rPr>
        <w:t>5</w:t>
      </w:r>
      <w:r w:rsidRPr="00A67F01">
        <w:rPr>
          <w:w w:val="101"/>
        </w:rPr>
        <w:t>,9</w:t>
      </w:r>
      <w:r>
        <w:rPr>
          <w:w w:val="101"/>
        </w:rPr>
        <w:t>9</w:t>
      </w:r>
      <w:r w:rsidRPr="00A67F01">
        <w:rPr>
          <w:w w:val="101"/>
        </w:rPr>
        <w:t xml:space="preserve"> m</w:t>
      </w:r>
      <w:r w:rsidRPr="00A67F01">
        <w:rPr>
          <w:w w:val="101"/>
          <w:vertAlign w:val="superscript"/>
        </w:rPr>
        <w:t>2</w:t>
      </w:r>
      <w:r w:rsidRPr="00A67F01">
        <w:rPr>
          <w:w w:val="101"/>
        </w:rPr>
        <w:t xml:space="preserve">. </w:t>
      </w:r>
    </w:p>
    <w:p w14:paraId="0B821C6D" w14:textId="7948BE7A" w:rsidR="00A67F01" w:rsidRPr="00A67F01" w:rsidRDefault="00A67F01" w:rsidP="00BE71A5">
      <w:pPr>
        <w:overflowPunct w:val="0"/>
        <w:autoSpaceDE w:val="0"/>
        <w:autoSpaceDN w:val="0"/>
        <w:adjustRightInd w:val="0"/>
        <w:ind w:left="573"/>
        <w:textAlignment w:val="baseline"/>
        <w:rPr>
          <w:w w:val="101"/>
        </w:rPr>
      </w:pPr>
      <w:r w:rsidRPr="00A67F01">
        <w:rPr>
          <w:w w:val="101"/>
        </w:rPr>
        <w:t>Kopā ar Telpām Nomnieka lietošanā tiek nodota domājamā daļa no zemesgabala Elizabetes ielā 61, Rīgā, kadastra Nr. 0100 021 0037</w:t>
      </w:r>
      <w:r w:rsidR="00615314">
        <w:rPr>
          <w:w w:val="101"/>
        </w:rPr>
        <w:t>,</w:t>
      </w:r>
      <w:r w:rsidRPr="00A67F01">
        <w:rPr>
          <w:w w:val="101"/>
        </w:rPr>
        <w:t xml:space="preserve"> ar platību 261,</w:t>
      </w:r>
      <w:r w:rsidR="00FE69D8">
        <w:rPr>
          <w:w w:val="101"/>
        </w:rPr>
        <w:t>86</w:t>
      </w:r>
      <w:r>
        <w:rPr>
          <w:w w:val="101"/>
        </w:rPr>
        <w:t xml:space="preserve"> </w:t>
      </w:r>
      <w:r w:rsidRPr="00A67F01">
        <w:rPr>
          <w:w w:val="101"/>
        </w:rPr>
        <w:t>m</w:t>
      </w:r>
      <w:r w:rsidRPr="00A67F01">
        <w:rPr>
          <w:w w:val="101"/>
          <w:vertAlign w:val="superscript"/>
        </w:rPr>
        <w:t>2</w:t>
      </w:r>
      <w:r w:rsidRPr="00A67F01">
        <w:rPr>
          <w:w w:val="101"/>
        </w:rPr>
        <w:t xml:space="preserve"> (turpmāk – Zemesgabals).</w:t>
      </w:r>
    </w:p>
    <w:p w14:paraId="57798F48" w14:textId="615F295C" w:rsidR="005E3113" w:rsidRPr="003A19DE" w:rsidRDefault="0082440A" w:rsidP="00BE71A5">
      <w:pPr>
        <w:overflowPunct w:val="0"/>
        <w:autoSpaceDE w:val="0"/>
        <w:autoSpaceDN w:val="0"/>
        <w:adjustRightInd w:val="0"/>
        <w:ind w:left="567"/>
        <w:textAlignment w:val="baseline"/>
        <w:rPr>
          <w:w w:val="101"/>
        </w:rPr>
      </w:pPr>
      <w:r w:rsidRPr="003A19DE">
        <w:rPr>
          <w:w w:val="101"/>
        </w:rPr>
        <w:t>Telpas un Zemesgabals turpmāk kopā saukti – Īpašums.</w:t>
      </w:r>
    </w:p>
    <w:p w14:paraId="74D383E0" w14:textId="2DD6F111" w:rsidR="005E3113" w:rsidRPr="005E3113" w:rsidRDefault="005E3113" w:rsidP="00BE71A5">
      <w:pPr>
        <w:ind w:left="567"/>
        <w:rPr>
          <w:w w:val="101"/>
        </w:rPr>
      </w:pPr>
      <w:r w:rsidRPr="003A19DE">
        <w:rPr>
          <w:w w:val="101"/>
        </w:rPr>
        <w:t>Telpu</w:t>
      </w:r>
      <w:r w:rsidRPr="003A19DE">
        <w:rPr>
          <w:bCs/>
          <w:w w:val="101"/>
        </w:rPr>
        <w:t xml:space="preserve"> plāns no kadastrālās uzmērīšanas lietas </w:t>
      </w:r>
      <w:r w:rsidRPr="003A19DE">
        <w:rPr>
          <w:w w:val="101"/>
        </w:rPr>
        <w:t>i</w:t>
      </w:r>
      <w:r w:rsidRPr="003A19DE">
        <w:t>r pievienots Līgumam</w:t>
      </w:r>
      <w:r w:rsidRPr="00920020">
        <w:t xml:space="preserve"> kā 1. pielikums</w:t>
      </w:r>
      <w:r>
        <w:t>, Zemesgabala plāns kā 2.pielikums, nekustamā īpašuma apraksts kā 3.pielikums</w:t>
      </w:r>
      <w:r w:rsidRPr="00920020">
        <w:t xml:space="preserve"> un ir neatņemama Līguma sastāvdaļa.</w:t>
      </w:r>
    </w:p>
    <w:p w14:paraId="00795F2F" w14:textId="445DC1FE" w:rsidR="001E3F47" w:rsidRPr="00A73B62" w:rsidRDefault="003533AA" w:rsidP="00BE71A5">
      <w:pPr>
        <w:numPr>
          <w:ilvl w:val="1"/>
          <w:numId w:val="12"/>
        </w:numPr>
        <w:tabs>
          <w:tab w:val="left" w:pos="6663"/>
        </w:tabs>
        <w:ind w:hanging="573"/>
      </w:pPr>
      <w:r w:rsidRPr="00A73B62">
        <w:t>Iznomātāja ī</w:t>
      </w:r>
      <w:r w:rsidR="00B608B6" w:rsidRPr="00A73B62">
        <w:t xml:space="preserve">pašuma tiesības uz nekustamo īpašumu ar kadastra Nr. </w:t>
      </w:r>
      <w:r w:rsidR="002F209A" w:rsidRPr="00A73B62">
        <w:rPr>
          <w:bCs/>
          <w:color w:val="000000"/>
        </w:rPr>
        <w:t>0100</w:t>
      </w:r>
      <w:r w:rsidR="00A73B62" w:rsidRPr="00A73B62">
        <w:rPr>
          <w:bCs/>
          <w:color w:val="000000"/>
        </w:rPr>
        <w:t xml:space="preserve"> </w:t>
      </w:r>
      <w:r w:rsidR="002F209A" w:rsidRPr="00A73B62">
        <w:rPr>
          <w:bCs/>
          <w:color w:val="000000"/>
        </w:rPr>
        <w:t>021</w:t>
      </w:r>
      <w:r w:rsidR="00A73B62" w:rsidRPr="00A73B62">
        <w:rPr>
          <w:bCs/>
          <w:color w:val="000000"/>
        </w:rPr>
        <w:t xml:space="preserve"> </w:t>
      </w:r>
      <w:r w:rsidR="002F209A" w:rsidRPr="00A73B62">
        <w:rPr>
          <w:bCs/>
          <w:color w:val="000000"/>
        </w:rPr>
        <w:t>0037</w:t>
      </w:r>
      <w:r w:rsidR="00B608B6" w:rsidRPr="00A73B62">
        <w:t>, kura sastāv</w:t>
      </w:r>
      <w:r w:rsidR="0059109C" w:rsidRPr="00A73B62">
        <w:t>ā</w:t>
      </w:r>
      <w:r w:rsidR="00B608B6" w:rsidRPr="00A73B62">
        <w:t xml:space="preserve"> ietilpst Ēka un Zemesgabals</w:t>
      </w:r>
      <w:r w:rsidR="0059109C" w:rsidRPr="00A73B62">
        <w:t>, ir nostiprinātas Rīgas pilsētas zemesgrāmatas nodalījumā Nr.</w:t>
      </w:r>
      <w:r w:rsidR="005E3113" w:rsidRPr="00A73B62">
        <w:rPr>
          <w:rFonts w:ascii="Helvetica" w:hAnsi="Helvetica" w:cs="Helvetica"/>
          <w:i/>
          <w:iCs/>
          <w:color w:val="333333"/>
          <w:sz w:val="27"/>
          <w:szCs w:val="27"/>
          <w:lang w:eastAsia="lv-LV"/>
        </w:rPr>
        <w:t xml:space="preserve"> </w:t>
      </w:r>
      <w:r w:rsidR="00A73B62" w:rsidRPr="00A73B62">
        <w:t>8563</w:t>
      </w:r>
      <w:r w:rsidR="004E1DE5" w:rsidRPr="00A73B62">
        <w:t xml:space="preserve">. </w:t>
      </w:r>
    </w:p>
    <w:p w14:paraId="0573716F" w14:textId="77777777" w:rsidR="00615314" w:rsidRPr="00615314" w:rsidRDefault="001D0D61" w:rsidP="00BE71A5">
      <w:pPr>
        <w:pStyle w:val="Sarakstarindkopa"/>
        <w:numPr>
          <w:ilvl w:val="1"/>
          <w:numId w:val="12"/>
        </w:numPr>
        <w:ind w:hanging="573"/>
        <w:jc w:val="both"/>
        <w:rPr>
          <w:b/>
          <w:bCs/>
          <w:w w:val="101"/>
          <w:lang w:val="lv-LV" w:eastAsia="en-US"/>
        </w:rPr>
      </w:pPr>
      <w:r w:rsidRPr="005F5BA2">
        <w:t>Telpas</w:t>
      </w:r>
      <w:r w:rsidRPr="00615314">
        <w:rPr>
          <w:w w:val="101"/>
        </w:rPr>
        <w:t xml:space="preserve"> tiek iznomātas ar lietošanas mērķi:</w:t>
      </w:r>
      <w:r w:rsidR="005E3113" w:rsidRPr="00615314">
        <w:rPr>
          <w:w w:val="101"/>
        </w:rPr>
        <w:t xml:space="preserve"> </w:t>
      </w:r>
      <w:r w:rsidR="00615314" w:rsidRPr="00615314">
        <w:rPr>
          <w:b/>
          <w:bCs/>
          <w:w w:val="101"/>
          <w:lang w:val="lv-LV" w:eastAsia="en-US"/>
        </w:rPr>
        <w:t>komercdarbības veikšana atbilstoši teritorijas atļautajiem izmantošanas veidiem.</w:t>
      </w:r>
    </w:p>
    <w:p w14:paraId="7A27996B" w14:textId="13499A29" w:rsidR="004D0888" w:rsidRPr="00A73B62" w:rsidRDefault="004D0888" w:rsidP="00BE71A5">
      <w:pPr>
        <w:numPr>
          <w:ilvl w:val="1"/>
          <w:numId w:val="12"/>
        </w:numPr>
        <w:overflowPunct w:val="0"/>
        <w:autoSpaceDE w:val="0"/>
        <w:autoSpaceDN w:val="0"/>
        <w:adjustRightInd w:val="0"/>
        <w:ind w:left="567" w:hanging="567"/>
        <w:textAlignment w:val="baseline"/>
        <w:rPr>
          <w:w w:val="101"/>
        </w:rPr>
      </w:pPr>
      <w:r w:rsidRPr="00A73B62">
        <w:rPr>
          <w:rFonts w:eastAsia="Calibri"/>
        </w:rPr>
        <w:t xml:space="preserve">Parakstot Līgumu, </w:t>
      </w:r>
      <w:r w:rsidRPr="00A73B62">
        <w:rPr>
          <w:w w:val="101"/>
        </w:rPr>
        <w:t xml:space="preserve">Nomnieks uzņemas risku par iespējamiem zaudējumiem, ja </w:t>
      </w:r>
      <w:r w:rsidR="005E271A" w:rsidRPr="00A73B62">
        <w:rPr>
          <w:w w:val="101"/>
        </w:rPr>
        <w:t>Ī</w:t>
      </w:r>
      <w:r w:rsidRPr="00A73B62">
        <w:rPr>
          <w:w w:val="101"/>
        </w:rPr>
        <w:t xml:space="preserve">pašumu Nomnieks atbilstoši savai iecerei nevarēs izmantot Līgumā noteiktajam lietošanas mērķim un Iznomātājs šajā gadījumā neatlīdzina Nomniekam nekādus </w:t>
      </w:r>
      <w:r w:rsidR="0030169B" w:rsidRPr="00A73B62">
        <w:rPr>
          <w:w w:val="101"/>
        </w:rPr>
        <w:t xml:space="preserve">zaudējumus vai </w:t>
      </w:r>
      <w:r w:rsidRPr="00A73B62">
        <w:rPr>
          <w:w w:val="101"/>
        </w:rPr>
        <w:t xml:space="preserve">izdevumus (tai skaitā, ne nepieciešamos, ne derīgos, ne greznuma izdevumus). </w:t>
      </w:r>
    </w:p>
    <w:p w14:paraId="7A27996C" w14:textId="77777777" w:rsidR="004D0888" w:rsidRPr="00615314" w:rsidRDefault="004D0888" w:rsidP="00BE71A5">
      <w:pPr>
        <w:pStyle w:val="Sarakstarindkopa"/>
        <w:numPr>
          <w:ilvl w:val="0"/>
          <w:numId w:val="2"/>
        </w:numPr>
        <w:overflowPunct w:val="0"/>
        <w:autoSpaceDE w:val="0"/>
        <w:autoSpaceDN w:val="0"/>
        <w:adjustRightInd w:val="0"/>
        <w:ind w:left="567" w:hanging="567"/>
        <w:jc w:val="both"/>
        <w:textAlignment w:val="baseline"/>
        <w:rPr>
          <w:vanish/>
          <w:w w:val="101"/>
          <w:highlight w:val="yellow"/>
          <w:lang w:val="lv-LV"/>
        </w:rPr>
      </w:pPr>
    </w:p>
    <w:p w14:paraId="7A27996D" w14:textId="77777777" w:rsidR="004D0888" w:rsidRPr="00615314" w:rsidRDefault="004D0888" w:rsidP="00BE71A5">
      <w:pPr>
        <w:pStyle w:val="Sarakstarindkopa"/>
        <w:numPr>
          <w:ilvl w:val="1"/>
          <w:numId w:val="2"/>
        </w:numPr>
        <w:overflowPunct w:val="0"/>
        <w:autoSpaceDE w:val="0"/>
        <w:autoSpaceDN w:val="0"/>
        <w:adjustRightInd w:val="0"/>
        <w:ind w:left="567" w:hanging="567"/>
        <w:jc w:val="both"/>
        <w:textAlignment w:val="baseline"/>
        <w:rPr>
          <w:vanish/>
          <w:w w:val="101"/>
          <w:highlight w:val="yellow"/>
          <w:lang w:val="lv-LV"/>
        </w:rPr>
      </w:pPr>
    </w:p>
    <w:p w14:paraId="7A27996E" w14:textId="77777777" w:rsidR="004D0888" w:rsidRPr="00615314" w:rsidRDefault="004D0888" w:rsidP="00BE71A5">
      <w:pPr>
        <w:pStyle w:val="Sarakstarindkopa"/>
        <w:numPr>
          <w:ilvl w:val="1"/>
          <w:numId w:val="2"/>
        </w:numPr>
        <w:overflowPunct w:val="0"/>
        <w:autoSpaceDE w:val="0"/>
        <w:autoSpaceDN w:val="0"/>
        <w:adjustRightInd w:val="0"/>
        <w:ind w:left="567" w:hanging="567"/>
        <w:jc w:val="both"/>
        <w:textAlignment w:val="baseline"/>
        <w:rPr>
          <w:vanish/>
          <w:w w:val="101"/>
          <w:highlight w:val="yellow"/>
          <w:lang w:val="lv-LV"/>
        </w:rPr>
      </w:pPr>
    </w:p>
    <w:p w14:paraId="7A27996F" w14:textId="77777777" w:rsidR="004D0888" w:rsidRPr="00615314" w:rsidRDefault="004D0888" w:rsidP="00BE71A5">
      <w:pPr>
        <w:pStyle w:val="Sarakstarindkopa"/>
        <w:numPr>
          <w:ilvl w:val="1"/>
          <w:numId w:val="2"/>
        </w:numPr>
        <w:overflowPunct w:val="0"/>
        <w:autoSpaceDE w:val="0"/>
        <w:autoSpaceDN w:val="0"/>
        <w:adjustRightInd w:val="0"/>
        <w:ind w:left="567" w:hanging="567"/>
        <w:jc w:val="both"/>
        <w:textAlignment w:val="baseline"/>
        <w:rPr>
          <w:vanish/>
          <w:w w:val="101"/>
          <w:highlight w:val="yellow"/>
          <w:lang w:val="lv-LV"/>
        </w:rPr>
      </w:pPr>
    </w:p>
    <w:p w14:paraId="7A279970" w14:textId="77777777" w:rsidR="004D0888" w:rsidRPr="00615314" w:rsidRDefault="004D0888" w:rsidP="00BE71A5">
      <w:pPr>
        <w:pStyle w:val="Sarakstarindkopa"/>
        <w:numPr>
          <w:ilvl w:val="1"/>
          <w:numId w:val="2"/>
        </w:numPr>
        <w:overflowPunct w:val="0"/>
        <w:autoSpaceDE w:val="0"/>
        <w:autoSpaceDN w:val="0"/>
        <w:adjustRightInd w:val="0"/>
        <w:ind w:left="567" w:hanging="567"/>
        <w:jc w:val="both"/>
        <w:textAlignment w:val="baseline"/>
        <w:rPr>
          <w:vanish/>
          <w:w w:val="101"/>
          <w:highlight w:val="yellow"/>
          <w:lang w:val="lv-LV"/>
        </w:rPr>
      </w:pPr>
    </w:p>
    <w:p w14:paraId="7A279971" w14:textId="77777777" w:rsidR="004D0888" w:rsidRPr="00615314" w:rsidRDefault="004D0888" w:rsidP="00BE71A5">
      <w:pPr>
        <w:pStyle w:val="Sarakstarindkopa"/>
        <w:numPr>
          <w:ilvl w:val="1"/>
          <w:numId w:val="2"/>
        </w:numPr>
        <w:overflowPunct w:val="0"/>
        <w:autoSpaceDE w:val="0"/>
        <w:autoSpaceDN w:val="0"/>
        <w:adjustRightInd w:val="0"/>
        <w:ind w:left="567" w:hanging="567"/>
        <w:jc w:val="both"/>
        <w:textAlignment w:val="baseline"/>
        <w:rPr>
          <w:vanish/>
          <w:w w:val="101"/>
          <w:highlight w:val="yellow"/>
          <w:lang w:val="lv-LV"/>
        </w:rPr>
      </w:pPr>
    </w:p>
    <w:p w14:paraId="09AC6873" w14:textId="77777777" w:rsidR="00615314" w:rsidRPr="00615314" w:rsidRDefault="00615314" w:rsidP="00BE71A5">
      <w:pPr>
        <w:numPr>
          <w:ilvl w:val="1"/>
          <w:numId w:val="12"/>
        </w:numPr>
        <w:overflowPunct w:val="0"/>
        <w:autoSpaceDE w:val="0"/>
        <w:autoSpaceDN w:val="0"/>
        <w:adjustRightInd w:val="0"/>
        <w:ind w:hanging="573"/>
        <w:textAlignment w:val="baseline"/>
        <w:rPr>
          <w:rFonts w:eastAsia="Calibri"/>
        </w:rPr>
      </w:pPr>
      <w:r w:rsidRPr="00615314">
        <w:rPr>
          <w:rFonts w:eastAsia="Calibri"/>
        </w:rPr>
        <w:t>Parakstot Līgumu, Nomnieks apliecina, ka ir informēts par to, ka Īpašums ir valsts nozīmes arhitektūras piemineklis (aizsardzības Nr. 6519) un valsts nozīmes mākslas piemineklis (aizsardzības Nr. 7181) un apņemas ievērot normatīvos aktus kultūras pieminekļu aizsardzības jomā un Nacionālā kultūras mantojuma pārvaldes norādījumus par kultūras pieminekļu izmantošanu un saglabāšanu.</w:t>
      </w:r>
    </w:p>
    <w:p w14:paraId="0F0FCFE4" w14:textId="130D8819" w:rsidR="00615314" w:rsidRPr="00615314" w:rsidRDefault="00615314" w:rsidP="00BE71A5">
      <w:pPr>
        <w:numPr>
          <w:ilvl w:val="1"/>
          <w:numId w:val="12"/>
        </w:numPr>
        <w:overflowPunct w:val="0"/>
        <w:autoSpaceDE w:val="0"/>
        <w:autoSpaceDN w:val="0"/>
        <w:adjustRightInd w:val="0"/>
        <w:ind w:hanging="573"/>
        <w:textAlignment w:val="baseline"/>
        <w:rPr>
          <w:rFonts w:eastAsia="Calibri"/>
        </w:rPr>
      </w:pPr>
      <w:r w:rsidRPr="00615314">
        <w:rPr>
          <w:rFonts w:eastAsia="Calibri"/>
        </w:rPr>
        <w:t>Parakstot Līgumu, Nomnieks apliecina, ka ir informēts par to, ka Īpašums Apvienoto Nāciju Izglītības, zinātnes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p>
    <w:p w14:paraId="690D6668" w14:textId="77777777" w:rsidR="005E3113" w:rsidRPr="005F5BA2" w:rsidRDefault="005E3113" w:rsidP="00BE71A5">
      <w:pPr>
        <w:pStyle w:val="Sarakstarindkopa"/>
        <w:overflowPunct w:val="0"/>
        <w:autoSpaceDE w:val="0"/>
        <w:autoSpaceDN w:val="0"/>
        <w:adjustRightInd w:val="0"/>
        <w:ind w:left="567"/>
        <w:jc w:val="both"/>
        <w:textAlignment w:val="baseline"/>
        <w:rPr>
          <w:vanish/>
          <w:w w:val="101"/>
          <w:lang w:val="lv-LV"/>
        </w:rPr>
      </w:pPr>
    </w:p>
    <w:p w14:paraId="7A279975" w14:textId="77777777" w:rsidR="004D0888" w:rsidRPr="005F5BA2" w:rsidRDefault="004D0888" w:rsidP="00BE71A5">
      <w:pPr>
        <w:rPr>
          <w:b/>
          <w:bCs/>
          <w:w w:val="101"/>
        </w:rPr>
      </w:pPr>
    </w:p>
    <w:p w14:paraId="2CB1336D" w14:textId="082C632C" w:rsidR="00192CE6" w:rsidRPr="005F5BA2" w:rsidRDefault="00192CE6" w:rsidP="00BE71A5">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lastRenderedPageBreak/>
        <w:t xml:space="preserve">Līguma spēkā stāšanās un </w:t>
      </w:r>
      <w:r w:rsidR="0005757C" w:rsidRPr="005F5BA2">
        <w:rPr>
          <w:b/>
          <w:lang w:val="lv-LV"/>
        </w:rPr>
        <w:t xml:space="preserve">nomas </w:t>
      </w:r>
      <w:r w:rsidRPr="005F5BA2">
        <w:rPr>
          <w:b/>
          <w:lang w:val="lv-LV"/>
        </w:rPr>
        <w:t>termiņš</w:t>
      </w:r>
    </w:p>
    <w:p w14:paraId="4079B85C" w14:textId="15843A1D" w:rsidR="00192CE6" w:rsidRPr="005F5BA2" w:rsidRDefault="0005757C" w:rsidP="00BE71A5">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5E3113">
        <w:t xml:space="preserve"> </w:t>
      </w:r>
      <w:r w:rsidRPr="005F5BA2">
        <w:t>abpusējas parakstīšanas dienā un ir spēkā līdz Pušu saistību savstarpējai izpildei</w:t>
      </w:r>
      <w:r w:rsidR="00192CE6" w:rsidRPr="005F5BA2">
        <w:rPr>
          <w:kern w:val="24"/>
        </w:rPr>
        <w:t>.</w:t>
      </w:r>
    </w:p>
    <w:p w14:paraId="777BC5F1" w14:textId="759436F8" w:rsidR="008A6232" w:rsidRPr="005F5BA2" w:rsidRDefault="004B0935" w:rsidP="00BE71A5">
      <w:pPr>
        <w:numPr>
          <w:ilvl w:val="1"/>
          <w:numId w:val="5"/>
        </w:numPr>
        <w:tabs>
          <w:tab w:val="left" w:pos="6663"/>
        </w:tabs>
        <w:ind w:left="567" w:hanging="567"/>
        <w:rPr>
          <w:kern w:val="24"/>
        </w:rPr>
      </w:pPr>
      <w:r w:rsidRPr="005F5BA2">
        <w:t>Īpašuma</w:t>
      </w:r>
      <w:r w:rsidRPr="005F5BA2">
        <w:rPr>
          <w:w w:val="101"/>
        </w:rPr>
        <w:t xml:space="preserve"> nomas termiņš tiek </w:t>
      </w:r>
      <w:r w:rsidRPr="005F174C">
        <w:rPr>
          <w:w w:val="101"/>
        </w:rPr>
        <w:t xml:space="preserve">noteikts </w:t>
      </w:r>
      <w:r w:rsidR="005E3113" w:rsidRPr="005F174C">
        <w:rPr>
          <w:b/>
          <w:bCs/>
          <w:w w:val="101"/>
        </w:rPr>
        <w:t>6</w:t>
      </w:r>
      <w:r w:rsidR="00D43484" w:rsidRPr="005F174C">
        <w:rPr>
          <w:b/>
          <w:bCs/>
          <w:w w:val="101"/>
        </w:rPr>
        <w:t xml:space="preserve"> (seši)</w:t>
      </w:r>
      <w:r w:rsidR="005E3113" w:rsidRPr="005F174C">
        <w:rPr>
          <w:b/>
          <w:bCs/>
          <w:w w:val="101"/>
        </w:rPr>
        <w:t xml:space="preserve"> gadi</w:t>
      </w:r>
      <w:r w:rsidR="005E3113" w:rsidRPr="005B1A29">
        <w:rPr>
          <w:b/>
          <w:bCs/>
          <w:w w:val="101"/>
        </w:rPr>
        <w:t xml:space="preserve"> </w:t>
      </w:r>
      <w:r w:rsidRPr="005B1A29">
        <w:rPr>
          <w:b/>
          <w:bCs/>
          <w:w w:val="101"/>
        </w:rPr>
        <w:t>no Līguma spēkā stāšanās dienas</w:t>
      </w:r>
      <w:r w:rsidRPr="005F5BA2">
        <w:rPr>
          <w:w w:val="101"/>
        </w:rPr>
        <w:t>.</w:t>
      </w:r>
      <w:r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BE71A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BE71A5">
      <w:pPr>
        <w:tabs>
          <w:tab w:val="left" w:pos="6663"/>
        </w:tabs>
        <w:ind w:left="567"/>
        <w:rPr>
          <w:b/>
          <w:bCs/>
          <w:w w:val="101"/>
        </w:rPr>
      </w:pPr>
    </w:p>
    <w:p w14:paraId="13227D6B" w14:textId="3FA0401D" w:rsidR="00BA5AAE" w:rsidRPr="00F03154" w:rsidRDefault="00BA5AAE" w:rsidP="00BE71A5">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2873E4E" w:rsidR="009A549A" w:rsidRPr="005F5BA2" w:rsidRDefault="009A549A" w:rsidP="00BE71A5">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5E3113">
        <w:rPr>
          <w:bCs/>
          <w:w w:val="101"/>
          <w:lang w:val="lv-LV"/>
        </w:rPr>
        <w:t>.</w:t>
      </w:r>
    </w:p>
    <w:p w14:paraId="78DDCCD8" w14:textId="007A887D" w:rsidR="00BA5AAE" w:rsidRPr="005F5BA2" w:rsidRDefault="00BA5AAE" w:rsidP="00BE71A5">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E71A5">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BE71A5">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D31F88B" w:rsidR="00BA5AAE" w:rsidRPr="001C2748" w:rsidRDefault="00BA5AAE" w:rsidP="00BE71A5">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5E3113">
        <w:rPr>
          <w:w w:val="101"/>
          <w:lang w:val="lv-LV"/>
        </w:rPr>
        <w:t>as</w:t>
      </w:r>
      <w:r w:rsidRPr="001C2748">
        <w:rPr>
          <w:w w:val="101"/>
          <w:lang w:val="lv-LV"/>
        </w:rPr>
        <w:t xml:space="preserve"> Nomniekam ir zinām</w:t>
      </w:r>
      <w:r w:rsidR="005E3113">
        <w:rPr>
          <w:w w:val="101"/>
          <w:lang w:val="lv-LV"/>
        </w:rPr>
        <w:t>as</w:t>
      </w:r>
      <w:r w:rsidRPr="001C2748">
        <w:rPr>
          <w:w w:val="101"/>
          <w:lang w:val="lv-LV"/>
        </w:rPr>
        <w:t xml:space="preserve">,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4FF0C736" w14:textId="3EACE6B3" w:rsidR="00F03154" w:rsidRDefault="00BA5AAE" w:rsidP="00BE71A5">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51D66682" w14:textId="77777777" w:rsidR="005E3113" w:rsidRPr="005E3113" w:rsidRDefault="005E3113" w:rsidP="00BE71A5">
      <w:pPr>
        <w:pStyle w:val="naisf"/>
        <w:spacing w:before="0" w:beforeAutospacing="0" w:after="0" w:afterAutospacing="0"/>
        <w:ind w:left="1276"/>
        <w:rPr>
          <w:w w:val="101"/>
          <w:lang w:val="lv-LV"/>
        </w:rPr>
      </w:pPr>
    </w:p>
    <w:p w14:paraId="1917E07A" w14:textId="24B9803F" w:rsidR="00FD36E8" w:rsidRPr="005F5BA2" w:rsidRDefault="00FD36E8" w:rsidP="00BE71A5">
      <w:pPr>
        <w:pStyle w:val="Sarakstarindkopa"/>
        <w:numPr>
          <w:ilvl w:val="0"/>
          <w:numId w:val="5"/>
        </w:numPr>
        <w:overflowPunct w:val="0"/>
        <w:autoSpaceDE w:val="0"/>
        <w:autoSpaceDN w:val="0"/>
        <w:adjustRightInd w:val="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BE71A5">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BE71A5">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0DB0F2C6" w14:textId="0B185372" w:rsidR="00FD36E8" w:rsidRPr="005F5BA2" w:rsidRDefault="00826922" w:rsidP="00BE71A5">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koplietošanas telpām: </w:t>
      </w:r>
      <w:r w:rsidR="00497F88" w:rsidRPr="00497F88">
        <w:rPr>
          <w:b/>
          <w:bCs/>
          <w:w w:val="101"/>
        </w:rPr>
        <w:t xml:space="preserve">3,66 </w:t>
      </w:r>
      <w:r w:rsidR="00FD36E8" w:rsidRPr="00CE050F">
        <w:rPr>
          <w:b/>
          <w:bCs/>
          <w:w w:val="101"/>
        </w:rPr>
        <w:t>EUR</w:t>
      </w:r>
      <w:r w:rsidR="00FD36E8" w:rsidRPr="005F5BA2">
        <w:rPr>
          <w:w w:val="101"/>
        </w:rPr>
        <w:t xml:space="preserve"> (</w:t>
      </w:r>
      <w:r w:rsidR="00497F88">
        <w:rPr>
          <w:w w:val="101"/>
        </w:rPr>
        <w:t>trīs</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 xml:space="preserve">un </w:t>
      </w:r>
      <w:r w:rsidR="00497F88">
        <w:rPr>
          <w:w w:val="101"/>
        </w:rPr>
        <w:t>66</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mēnesī,  t.i.,</w:t>
      </w:r>
      <w:r w:rsidR="00CE050F">
        <w:rPr>
          <w:w w:val="101"/>
        </w:rPr>
        <w:t xml:space="preserve"> </w:t>
      </w:r>
      <w:r w:rsidR="00497F88">
        <w:rPr>
          <w:b/>
          <w:bCs/>
          <w:w w:val="101"/>
        </w:rPr>
        <w:t>131,72</w:t>
      </w:r>
      <w:r w:rsidR="00FD36E8" w:rsidRPr="00CE050F">
        <w:rPr>
          <w:b/>
          <w:bCs/>
          <w:w w:val="101"/>
        </w:rPr>
        <w:t xml:space="preserve"> EUR</w:t>
      </w:r>
      <w:r w:rsidR="00FD36E8" w:rsidRPr="005F5BA2">
        <w:rPr>
          <w:b/>
          <w:w w:val="101"/>
        </w:rPr>
        <w:t xml:space="preserve"> </w:t>
      </w:r>
      <w:r w:rsidR="00FD36E8" w:rsidRPr="005F5BA2">
        <w:rPr>
          <w:w w:val="101"/>
        </w:rPr>
        <w:t>(</w:t>
      </w:r>
      <w:r w:rsidR="00497F88">
        <w:rPr>
          <w:w w:val="101"/>
        </w:rPr>
        <w:t>viens simts trīsdesmit viens</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 xml:space="preserve">un </w:t>
      </w:r>
      <w:r w:rsidR="00497F88">
        <w:rPr>
          <w:w w:val="101"/>
        </w:rPr>
        <w:t>72</w:t>
      </w:r>
      <w:r w:rsidR="00FD36E8" w:rsidRPr="005F5BA2">
        <w:rPr>
          <w:i/>
          <w:w w:val="101"/>
        </w:rPr>
        <w:t xml:space="preserve"> </w:t>
      </w:r>
      <w:r w:rsidR="00FD36E8" w:rsidRPr="005F5BA2">
        <w:rPr>
          <w:w w:val="101"/>
        </w:rPr>
        <w:t>centi) mēnesī;</w:t>
      </w:r>
      <w:r w:rsidR="005F5BA2">
        <w:rPr>
          <w:b/>
          <w:bCs/>
          <w:w w:val="101"/>
        </w:rPr>
        <w:t xml:space="preserve"> </w:t>
      </w:r>
    </w:p>
    <w:p w14:paraId="585E449C" w14:textId="36DBCAD9" w:rsidR="00FD36E8" w:rsidRPr="005F5BA2" w:rsidRDefault="00826922" w:rsidP="00BE71A5">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par Zemesgabala lietošanu: 1,5 % (pusotra procenta) apmērā no tā kadastrālās vērtības gadā</w:t>
      </w:r>
      <w:r w:rsidR="005E0978">
        <w:rPr>
          <w:w w:val="101"/>
        </w:rPr>
        <w:t>;</w:t>
      </w:r>
    </w:p>
    <w:p w14:paraId="5355FB26" w14:textId="38104D9E" w:rsidR="00826922" w:rsidRPr="005F5BA2" w:rsidRDefault="005E0978" w:rsidP="00BE71A5">
      <w:pPr>
        <w:numPr>
          <w:ilvl w:val="2"/>
          <w:numId w:val="5"/>
        </w:numPr>
        <w:overflowPunct w:val="0"/>
        <w:autoSpaceDE w:val="0"/>
        <w:autoSpaceDN w:val="0"/>
        <w:adjustRightInd w:val="0"/>
        <w:ind w:left="1276" w:hanging="709"/>
        <w:textAlignment w:val="baseline"/>
        <w:rPr>
          <w:b/>
          <w:bCs/>
          <w:w w:val="101"/>
        </w:rPr>
      </w:pPr>
      <w:r w:rsidRPr="005E0978">
        <w:t>Maksājumus par patērētajiem sabiedriskajiem pakalpojumiem saskaņā ar mēriekārtu rādījumiem vai normatīviem, un šo pakalpojumu sniedzēju noteiktiem tarifiem un cenām</w:t>
      </w:r>
      <w:r w:rsidR="00826922" w:rsidRPr="005F5BA2">
        <w:t>;</w:t>
      </w:r>
    </w:p>
    <w:p w14:paraId="43F2BE44" w14:textId="3DF5F24A" w:rsidR="00D70F29" w:rsidRPr="005F5BA2" w:rsidRDefault="00D70F29" w:rsidP="00BE71A5">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Īpašumu saskaņā ar Rīgas </w:t>
      </w:r>
      <w:proofErr w:type="spellStart"/>
      <w:r w:rsidR="005E0978">
        <w:rPr>
          <w:kern w:val="24"/>
          <w:lang w:val="lv-LV"/>
        </w:rPr>
        <w:t>valstspilsētas</w:t>
      </w:r>
      <w:proofErr w:type="spellEnd"/>
      <w:r w:rsidR="005E0978">
        <w:rPr>
          <w:kern w:val="24"/>
          <w:lang w:val="lv-LV"/>
        </w:rPr>
        <w:t xml:space="preserve"> pašvaldības Finanšu departamenta</w:t>
      </w:r>
      <w:r w:rsidRPr="005F5BA2">
        <w:rPr>
          <w:kern w:val="24"/>
          <w:lang w:val="lv-LV"/>
        </w:rPr>
        <w:t xml:space="preserve"> ikgadējo nekustamā īpašuma nodokļa aprēķinu</w:t>
      </w:r>
      <w:r w:rsidRPr="005F5BA2">
        <w:rPr>
          <w:lang w:val="lv-LV"/>
        </w:rPr>
        <w:t>;</w:t>
      </w:r>
    </w:p>
    <w:p w14:paraId="337AF4BB" w14:textId="7A61BC54" w:rsidR="00FD36E8" w:rsidRPr="005F174C" w:rsidRDefault="00D70F29" w:rsidP="00BE71A5">
      <w:pPr>
        <w:numPr>
          <w:ilvl w:val="2"/>
          <w:numId w:val="5"/>
        </w:numPr>
        <w:overflowPunct w:val="0"/>
        <w:autoSpaceDE w:val="0"/>
        <w:autoSpaceDN w:val="0"/>
        <w:adjustRightInd w:val="0"/>
        <w:ind w:left="1276" w:hanging="709"/>
        <w:textAlignment w:val="baseline"/>
        <w:rPr>
          <w:b/>
          <w:bCs/>
          <w:w w:val="101"/>
        </w:rPr>
      </w:pPr>
      <w:r w:rsidRPr="005F174C">
        <w:rPr>
          <w:kern w:val="24"/>
        </w:rPr>
        <w:t xml:space="preserve">kompensēt Iznomātājam izdevumus par Ēkas apdrošināšanu, kuri tiek aprēķināti no apdrošināšanas pakalpojumu sniedzējam samaksātās apdrošināšanas prēmijas proporcionāli iznomāto </w:t>
      </w:r>
      <w:r w:rsidRPr="005F174C">
        <w:t>Telpu platībai Ēkā</w:t>
      </w:r>
      <w:r w:rsidR="00CE050F" w:rsidRPr="005F174C">
        <w:t>.</w:t>
      </w:r>
    </w:p>
    <w:p w14:paraId="7C96B87C" w14:textId="0028BE81" w:rsidR="005C046C" w:rsidRPr="005F5BA2" w:rsidRDefault="005C046C" w:rsidP="00BE71A5">
      <w:pPr>
        <w:numPr>
          <w:ilvl w:val="1"/>
          <w:numId w:val="5"/>
        </w:numPr>
        <w:overflowPunct w:val="0"/>
        <w:autoSpaceDE w:val="0"/>
        <w:autoSpaceDN w:val="0"/>
        <w:adjustRightInd w:val="0"/>
        <w:ind w:left="567" w:hanging="567"/>
        <w:textAlignment w:val="baseline"/>
        <w:rPr>
          <w:b/>
          <w:bCs/>
          <w:w w:val="101"/>
        </w:rPr>
      </w:pPr>
      <w:r w:rsidRPr="005F5BA2">
        <w:lastRenderedPageBreak/>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w:t>
      </w:r>
      <w:r w:rsidR="00CE050F">
        <w:t xml:space="preserve"> </w:t>
      </w:r>
      <w:r w:rsidRPr="005F5BA2">
        <w:t>un visus citus nodokļus, nodevas un maksājumus, kas paredzēti vai tiks noteikti Latvijas Republikas normatīvajos aktos, kas attiecas uz Īpašumu.</w:t>
      </w:r>
    </w:p>
    <w:p w14:paraId="5250838B" w14:textId="7439E278" w:rsidR="005C046C" w:rsidRPr="005F5BA2" w:rsidRDefault="005C046C" w:rsidP="00BE71A5">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BE71A5">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BE71A5">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BE71A5">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BE71A5">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BE71A5">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BE71A5">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BE71A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BE71A5">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BE71A5">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BE71A5">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BE71A5">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BE71A5">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BE71A5">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w:t>
      </w:r>
      <w:r w:rsidRPr="005F5BA2">
        <w:rPr>
          <w:lang w:eastAsia="lv-LV"/>
        </w:rPr>
        <w:lastRenderedPageBreak/>
        <w:t>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177855AD" w14:textId="0FBFC8E8" w:rsidR="00A917AA" w:rsidRPr="005F5BA2" w:rsidRDefault="00A917AA" w:rsidP="00BE71A5">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5F5BA2" w:rsidRDefault="00FC322D" w:rsidP="00BE71A5">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p>
    <w:p w14:paraId="3D4BD1E3" w14:textId="38A87948" w:rsidR="00F03154" w:rsidRPr="00BE71A5" w:rsidRDefault="00FD36E8" w:rsidP="00BE71A5">
      <w:pPr>
        <w:numPr>
          <w:ilvl w:val="1"/>
          <w:numId w:val="5"/>
        </w:numPr>
        <w:overflowPunct w:val="0"/>
        <w:autoSpaceDE w:val="0"/>
        <w:autoSpaceDN w:val="0"/>
        <w:adjustRightInd w:val="0"/>
        <w:ind w:left="567" w:hanging="567"/>
        <w:textAlignment w:val="baseline"/>
        <w:rPr>
          <w:kern w:val="24"/>
        </w:rPr>
      </w:pPr>
      <w:r w:rsidRPr="005B1A29">
        <w:rPr>
          <w:bCs/>
          <w:w w:val="101"/>
        </w:rPr>
        <w:t xml:space="preserve">Nomnieks apņemas 15 (piecpadsmit) kalendāro dienu laikā no rēķina saņemšanas samaksāt Iznomātājam sertificēta vērtētāja pakalpojuma izmaksas </w:t>
      </w:r>
      <w:r w:rsidR="00F868FE" w:rsidRPr="00F868FE">
        <w:rPr>
          <w:b/>
          <w:w w:val="101"/>
        </w:rPr>
        <w:t xml:space="preserve">350,00 </w:t>
      </w:r>
      <w:r w:rsidRPr="00F07FA3">
        <w:rPr>
          <w:b/>
          <w:w w:val="101"/>
        </w:rPr>
        <w:t>EUR</w:t>
      </w:r>
      <w:r w:rsidRPr="005B1A29">
        <w:rPr>
          <w:bCs/>
          <w:w w:val="101"/>
        </w:rPr>
        <w:t xml:space="preserve"> (</w:t>
      </w:r>
      <w:r w:rsidR="00F868FE">
        <w:rPr>
          <w:bCs/>
          <w:w w:val="101"/>
        </w:rPr>
        <w:t xml:space="preserve">trīs simti piecdesmit </w:t>
      </w:r>
      <w:proofErr w:type="spellStart"/>
      <w:r w:rsidR="00F868FE" w:rsidRPr="00F868FE">
        <w:rPr>
          <w:bCs/>
          <w:i/>
          <w:iCs/>
          <w:w w:val="101"/>
        </w:rPr>
        <w:t>euro</w:t>
      </w:r>
      <w:proofErr w:type="spellEnd"/>
      <w:r w:rsidRPr="005B1A29">
        <w:rPr>
          <w:bCs/>
          <w:iCs/>
          <w:w w:val="101"/>
        </w:rPr>
        <w:t xml:space="preserve">) apmērā un </w:t>
      </w:r>
      <w:r w:rsidR="00EC6117" w:rsidRPr="005B1A29">
        <w:rPr>
          <w:bCs/>
          <w:iCs/>
          <w:w w:val="101"/>
        </w:rPr>
        <w:t>PVN</w:t>
      </w:r>
      <w:r w:rsidRPr="005B1A29">
        <w:rPr>
          <w:bCs/>
          <w:iCs/>
          <w:w w:val="101"/>
        </w:rPr>
        <w:t xml:space="preserve"> normatīvajos aktos noteiktajā apmērā Īpašuma izsoles s</w:t>
      </w:r>
      <w:r w:rsidRPr="005B1A29">
        <w:rPr>
          <w:bCs/>
          <w:w w:val="101"/>
        </w:rPr>
        <w:t>ākumcenas noteikšanai.</w:t>
      </w:r>
    </w:p>
    <w:p w14:paraId="6219400B" w14:textId="77777777" w:rsidR="00BE71A5" w:rsidRPr="005B1A29" w:rsidRDefault="00BE71A5" w:rsidP="00BE71A5">
      <w:pPr>
        <w:overflowPunct w:val="0"/>
        <w:autoSpaceDE w:val="0"/>
        <w:autoSpaceDN w:val="0"/>
        <w:adjustRightInd w:val="0"/>
        <w:ind w:left="567"/>
        <w:jc w:val="center"/>
        <w:textAlignment w:val="baseline"/>
        <w:rPr>
          <w:kern w:val="24"/>
        </w:rPr>
      </w:pPr>
    </w:p>
    <w:p w14:paraId="6DD42658" w14:textId="52F30799" w:rsidR="00623A10" w:rsidRPr="00F03154" w:rsidRDefault="00623A10" w:rsidP="00BE71A5">
      <w:pPr>
        <w:pStyle w:val="Sarakstarindkopa"/>
        <w:numPr>
          <w:ilvl w:val="0"/>
          <w:numId w:val="5"/>
        </w:numPr>
        <w:shd w:val="clear" w:color="auto" w:fill="FFFFFF"/>
        <w:ind w:right="-115"/>
        <w:contextualSpacing/>
        <w:jc w:val="center"/>
        <w:rPr>
          <w:b/>
          <w:w w:val="101"/>
        </w:rPr>
      </w:pPr>
      <w:r w:rsidRPr="00F03154">
        <w:rPr>
          <w:b/>
          <w:w w:val="101"/>
          <w:lang w:val="lv-LV"/>
        </w:rPr>
        <w:t>Drošības nauda</w:t>
      </w:r>
    </w:p>
    <w:p w14:paraId="7ECFE7FD" w14:textId="1FFCED8A" w:rsidR="00623A10" w:rsidRPr="0045088C" w:rsidRDefault="00623A10" w:rsidP="00BE71A5">
      <w:pPr>
        <w:pStyle w:val="Sarakstarindkopa"/>
        <w:numPr>
          <w:ilvl w:val="1"/>
          <w:numId w:val="5"/>
        </w:numPr>
        <w:overflowPunct w:val="0"/>
        <w:autoSpaceDE w:val="0"/>
        <w:autoSpaceDN w:val="0"/>
        <w:adjustRightInd w:val="0"/>
        <w:contextualSpacing/>
        <w:jc w:val="both"/>
        <w:textAlignment w:val="baseline"/>
        <w:rPr>
          <w:bCs/>
          <w:kern w:val="24"/>
          <w:lang w:val="lv-LV"/>
        </w:rPr>
      </w:pPr>
      <w:r w:rsidRPr="00751775">
        <w:rPr>
          <w:color w:val="000000"/>
          <w:kern w:val="24"/>
          <w:lang w:val="lv-LV"/>
        </w:rPr>
        <w:t xml:space="preserve">Līgumā noteikto Nomnieka saistību pilnīgas izpildes nodrošinājumam tiek noteikta drošības nauda (turpmāk – Drošības nauda) </w:t>
      </w:r>
      <w:r w:rsidR="00751775" w:rsidRPr="00751775">
        <w:rPr>
          <w:b/>
          <w:bCs/>
          <w:color w:val="000000"/>
          <w:kern w:val="24"/>
          <w:lang w:val="lv-LV"/>
        </w:rPr>
        <w:t>10000</w:t>
      </w:r>
      <w:r w:rsidR="00175668" w:rsidRPr="00751775">
        <w:rPr>
          <w:b/>
          <w:w w:val="101"/>
          <w:lang w:val="lv-LV"/>
        </w:rPr>
        <w:t xml:space="preserve"> </w:t>
      </w:r>
      <w:r w:rsidR="00175668" w:rsidRPr="0045088C">
        <w:rPr>
          <w:b/>
          <w:w w:val="101"/>
          <w:lang w:val="lv-LV"/>
        </w:rPr>
        <w:t xml:space="preserve">EUR </w:t>
      </w:r>
      <w:r w:rsidR="00175668" w:rsidRPr="0045088C">
        <w:rPr>
          <w:w w:val="101"/>
          <w:lang w:val="lv-LV"/>
        </w:rPr>
        <w:t>(</w:t>
      </w:r>
      <w:r w:rsidR="00751775" w:rsidRPr="0045088C">
        <w:rPr>
          <w:w w:val="101"/>
          <w:lang w:val="lv-LV"/>
        </w:rPr>
        <w:t xml:space="preserve">desmit tūkstoši </w:t>
      </w:r>
      <w:proofErr w:type="spellStart"/>
      <w:r w:rsidR="00175668" w:rsidRPr="0045088C">
        <w:rPr>
          <w:i/>
          <w:w w:val="101"/>
          <w:lang w:val="lv-LV"/>
        </w:rPr>
        <w:t>euro</w:t>
      </w:r>
      <w:proofErr w:type="spellEnd"/>
      <w:r w:rsidR="00175668" w:rsidRPr="0045088C">
        <w:rPr>
          <w:w w:val="101"/>
          <w:lang w:val="lv-LV"/>
        </w:rPr>
        <w:t>)</w:t>
      </w:r>
      <w:r w:rsidR="0045088C" w:rsidRPr="0045088C">
        <w:rPr>
          <w:w w:val="101"/>
          <w:lang w:val="lv-LV"/>
        </w:rPr>
        <w:t xml:space="preserve"> apmērā</w:t>
      </w:r>
      <w:r w:rsidRPr="0045088C">
        <w:rPr>
          <w:color w:val="000000"/>
          <w:kern w:val="24"/>
          <w:lang w:val="lv-LV"/>
        </w:rPr>
        <w:t xml:space="preserve">. </w:t>
      </w:r>
    </w:p>
    <w:p w14:paraId="0903D604" w14:textId="6E7B2046" w:rsidR="00623A10" w:rsidRPr="0045088C" w:rsidRDefault="00623A10"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45088C">
        <w:rPr>
          <w:color w:val="000000"/>
          <w:kern w:val="24"/>
          <w:lang w:val="lv-LV"/>
        </w:rPr>
        <w:t xml:space="preserve">Drošības naudas summa </w:t>
      </w:r>
      <w:r w:rsidR="00751775" w:rsidRPr="0045088C">
        <w:rPr>
          <w:b/>
          <w:w w:val="101"/>
          <w:lang w:val="lv-LV"/>
        </w:rPr>
        <w:t>______</w:t>
      </w:r>
      <w:r w:rsidR="00175668" w:rsidRPr="0045088C">
        <w:rPr>
          <w:b/>
          <w:w w:val="101"/>
          <w:lang w:val="lv-LV"/>
        </w:rPr>
        <w:t xml:space="preserve"> EUR </w:t>
      </w:r>
      <w:r w:rsidR="00175668" w:rsidRPr="0045088C">
        <w:rPr>
          <w:w w:val="101"/>
          <w:lang w:val="lv-LV"/>
        </w:rPr>
        <w:t>(</w:t>
      </w:r>
      <w:r w:rsidR="00751775" w:rsidRPr="0045088C">
        <w:rPr>
          <w:w w:val="101"/>
          <w:lang w:val="lv-LV"/>
        </w:rPr>
        <w:t>___</w:t>
      </w:r>
      <w:proofErr w:type="spellStart"/>
      <w:r w:rsidR="00175668" w:rsidRPr="0045088C">
        <w:rPr>
          <w:i/>
          <w:w w:val="101"/>
          <w:lang w:val="lv-LV"/>
        </w:rPr>
        <w:t>euro</w:t>
      </w:r>
      <w:proofErr w:type="spellEnd"/>
      <w:r w:rsidR="00175668" w:rsidRPr="0045088C">
        <w:rPr>
          <w:i/>
          <w:w w:val="101"/>
          <w:lang w:val="lv-LV"/>
        </w:rPr>
        <w:t xml:space="preserve"> </w:t>
      </w:r>
      <w:r w:rsidR="00175668" w:rsidRPr="0045088C">
        <w:rPr>
          <w:w w:val="101"/>
          <w:lang w:val="lv-LV"/>
        </w:rPr>
        <w:t xml:space="preserve">un </w:t>
      </w:r>
      <w:r w:rsidR="00751775" w:rsidRPr="0045088C">
        <w:rPr>
          <w:w w:val="101"/>
          <w:lang w:val="lv-LV"/>
        </w:rPr>
        <w:t>___</w:t>
      </w:r>
      <w:r w:rsidR="00175668" w:rsidRPr="0045088C">
        <w:rPr>
          <w:i/>
          <w:w w:val="101"/>
          <w:lang w:val="lv-LV"/>
        </w:rPr>
        <w:t xml:space="preserve"> </w:t>
      </w:r>
      <w:r w:rsidR="00175668" w:rsidRPr="0045088C">
        <w:rPr>
          <w:w w:val="101"/>
          <w:lang w:val="lv-LV"/>
        </w:rPr>
        <w:t>centi)</w:t>
      </w:r>
      <w:r w:rsidRPr="0045088C">
        <w:rPr>
          <w:color w:val="000000"/>
          <w:kern w:val="24"/>
          <w:lang w:val="lv-LV"/>
        </w:rPr>
        <w:t xml:space="preserve"> apmērā, k</w:t>
      </w:r>
      <w:r w:rsidR="00175668" w:rsidRPr="0045088C">
        <w:rPr>
          <w:color w:val="000000"/>
          <w:kern w:val="24"/>
          <w:lang w:val="lv-LV"/>
        </w:rPr>
        <w:t>o</w:t>
      </w:r>
      <w:r w:rsidRPr="0045088C">
        <w:rPr>
          <w:color w:val="000000"/>
          <w:kern w:val="24"/>
          <w:lang w:val="lv-LV"/>
        </w:rPr>
        <w:t xml:space="preserve"> Nomnieks </w:t>
      </w:r>
      <w:r w:rsidR="00175668" w:rsidRPr="0045088C">
        <w:rPr>
          <w:color w:val="000000"/>
          <w:kern w:val="24"/>
          <w:lang w:val="lv-LV"/>
        </w:rPr>
        <w:t>sa</w:t>
      </w:r>
      <w:r w:rsidRPr="0045088C">
        <w:rPr>
          <w:color w:val="000000"/>
          <w:kern w:val="24"/>
          <w:lang w:val="lv-LV"/>
        </w:rPr>
        <w:t xml:space="preserve">maksājis Iznomātājam saskaņā ar </w:t>
      </w:r>
      <w:r w:rsidR="00CD083C" w:rsidRPr="0045088C">
        <w:rPr>
          <w:color w:val="000000"/>
          <w:lang w:val="lv-LV"/>
        </w:rPr>
        <w:t xml:space="preserve">Īpašuma nomas tiesību </w:t>
      </w:r>
      <w:r w:rsidRPr="0045088C">
        <w:rPr>
          <w:color w:val="000000"/>
          <w:lang w:val="lv-LV"/>
        </w:rPr>
        <w:t>izsoles</w:t>
      </w:r>
      <w:r w:rsidRPr="0045088C">
        <w:rPr>
          <w:color w:val="000000"/>
          <w:kern w:val="24"/>
          <w:lang w:val="lv-LV"/>
        </w:rPr>
        <w:t xml:space="preserve"> nolikuma noteikumiem, tiek ieskaitīta Līguma 5.1.</w:t>
      </w:r>
      <w:r w:rsidR="00175668" w:rsidRPr="0045088C">
        <w:rPr>
          <w:color w:val="000000"/>
          <w:kern w:val="24"/>
          <w:lang w:val="lv-LV"/>
        </w:rPr>
        <w:t> </w:t>
      </w:r>
      <w:r w:rsidRPr="0045088C">
        <w:rPr>
          <w:color w:val="000000"/>
          <w:kern w:val="24"/>
          <w:lang w:val="lv-LV"/>
        </w:rPr>
        <w:t>punktā norādītajā Drošī</w:t>
      </w:r>
      <w:r w:rsidRPr="0045088C">
        <w:rPr>
          <w:kern w:val="24"/>
          <w:lang w:val="lv-LV"/>
        </w:rPr>
        <w:t xml:space="preserve">bas naudas summā. </w:t>
      </w:r>
    </w:p>
    <w:p w14:paraId="733609BA" w14:textId="09EA4BBF" w:rsidR="00623A10" w:rsidRPr="005F5BA2" w:rsidRDefault="00623A10"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BE71A5">
      <w:pPr>
        <w:pStyle w:val="Sarakstarindkopa"/>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Default="00623A10" w:rsidP="00BE71A5">
      <w:pPr>
        <w:overflowPunct w:val="0"/>
        <w:autoSpaceDE w:val="0"/>
        <w:autoSpaceDN w:val="0"/>
        <w:adjustRightInd w:val="0"/>
        <w:ind w:left="360"/>
        <w:textAlignment w:val="baseline"/>
        <w:rPr>
          <w:b/>
          <w:bCs/>
          <w:w w:val="101"/>
        </w:rPr>
      </w:pPr>
    </w:p>
    <w:p w14:paraId="1B17A005" w14:textId="77777777" w:rsidR="00BE71A5" w:rsidRDefault="00BE71A5" w:rsidP="00BE71A5">
      <w:pPr>
        <w:overflowPunct w:val="0"/>
        <w:autoSpaceDE w:val="0"/>
        <w:autoSpaceDN w:val="0"/>
        <w:adjustRightInd w:val="0"/>
        <w:ind w:left="360"/>
        <w:textAlignment w:val="baseline"/>
        <w:rPr>
          <w:b/>
          <w:bCs/>
          <w:w w:val="101"/>
        </w:rPr>
      </w:pPr>
    </w:p>
    <w:p w14:paraId="719601BD" w14:textId="77777777" w:rsidR="00320FFE" w:rsidRPr="005F5BA2" w:rsidRDefault="00320FFE" w:rsidP="00BE71A5">
      <w:pPr>
        <w:numPr>
          <w:ilvl w:val="0"/>
          <w:numId w:val="5"/>
        </w:numPr>
        <w:overflowPunct w:val="0"/>
        <w:autoSpaceDE w:val="0"/>
        <w:autoSpaceDN w:val="0"/>
        <w:adjustRightInd w:val="0"/>
        <w:ind w:left="357" w:hanging="357"/>
        <w:jc w:val="center"/>
        <w:textAlignment w:val="baseline"/>
        <w:rPr>
          <w:b/>
          <w:bCs/>
          <w:w w:val="101"/>
        </w:rPr>
      </w:pPr>
      <w:r w:rsidRPr="005F5BA2">
        <w:rPr>
          <w:b/>
          <w:bCs/>
          <w:w w:val="101"/>
        </w:rPr>
        <w:lastRenderedPageBreak/>
        <w:t>Apdrošināšana</w:t>
      </w:r>
    </w:p>
    <w:p w14:paraId="22CD9A49" w14:textId="77777777" w:rsidR="00320FFE" w:rsidRPr="005F5BA2" w:rsidRDefault="00320FFE" w:rsidP="00BE71A5">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98026BE" w14:textId="77777777" w:rsidR="00DA2E36" w:rsidRDefault="00320FFE" w:rsidP="00BE71A5">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7DCB7B4" w:rsidR="00320FFE" w:rsidRPr="00DA2E36" w:rsidRDefault="00320FFE" w:rsidP="00BE71A5">
      <w:pPr>
        <w:numPr>
          <w:ilvl w:val="1"/>
          <w:numId w:val="5"/>
        </w:numPr>
        <w:overflowPunct w:val="0"/>
        <w:autoSpaceDE w:val="0"/>
        <w:autoSpaceDN w:val="0"/>
        <w:adjustRightInd w:val="0"/>
        <w:ind w:left="567" w:hanging="567"/>
        <w:textAlignment w:val="baseline"/>
      </w:pPr>
      <w:r w:rsidRPr="00DA2E36">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BE71A5">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4F23D0B1" w:rsidR="00320FFE" w:rsidRPr="00BE71A5" w:rsidRDefault="00320FFE" w:rsidP="00BE71A5">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167FA844" w14:textId="77777777" w:rsidR="00BE71A5" w:rsidRPr="00DA2E36" w:rsidRDefault="00BE71A5" w:rsidP="00BE71A5">
      <w:pPr>
        <w:overflowPunct w:val="0"/>
        <w:autoSpaceDE w:val="0"/>
        <w:autoSpaceDN w:val="0"/>
        <w:adjustRightInd w:val="0"/>
        <w:ind w:left="567"/>
        <w:jc w:val="center"/>
        <w:textAlignment w:val="baseline"/>
        <w:rPr>
          <w:b/>
          <w:bCs/>
          <w:w w:val="101"/>
        </w:rPr>
      </w:pPr>
    </w:p>
    <w:p w14:paraId="70F362D1" w14:textId="0B9F226F" w:rsidR="00920020" w:rsidRPr="00F03154" w:rsidRDefault="004D0888" w:rsidP="00BE71A5">
      <w:pPr>
        <w:numPr>
          <w:ilvl w:val="0"/>
          <w:numId w:val="5"/>
        </w:numPr>
        <w:overflowPunct w:val="0"/>
        <w:autoSpaceDE w:val="0"/>
        <w:autoSpaceDN w:val="0"/>
        <w:adjustRightInd w:val="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BE71A5">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BE71A5">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BE71A5">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BE71A5">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BE71A5">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DAB8D10"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DA2E36">
        <w:rPr>
          <w:lang w:val="lv-LV"/>
        </w:rPr>
        <w:t>;</w:t>
      </w:r>
    </w:p>
    <w:p w14:paraId="5CC6B36B" w14:textId="244C9DCE"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BE71A5">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w:t>
      </w:r>
      <w:r w:rsidRPr="005F5BA2">
        <w:rPr>
          <w:lang w:val="lv-LV"/>
        </w:rPr>
        <w:lastRenderedPageBreak/>
        <w:t xml:space="preserve">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F160F1" w:rsidP="00BE71A5">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BE71A5">
      <w:pPr>
        <w:pStyle w:val="Sarakstarindkopa"/>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BE71A5">
      <w:pPr>
        <w:pStyle w:val="Sarakstarindkopa"/>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BE71A5">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BE71A5">
      <w:pPr>
        <w:pStyle w:val="Sarakstarindkopa"/>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BE71A5">
      <w:pPr>
        <w:pStyle w:val="Sarakstarindkopa"/>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BE71A5">
      <w:pPr>
        <w:pStyle w:val="Sarakstarindkopa"/>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5FA85323" w:rsidR="007C19D7" w:rsidRPr="005F5BA2" w:rsidRDefault="007C19D7" w:rsidP="00BE71A5">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w:t>
      </w:r>
      <w:proofErr w:type="spellStart"/>
      <w:r w:rsidR="00422196">
        <w:rPr>
          <w:w w:val="101"/>
        </w:rPr>
        <w:t>valsts</w:t>
      </w:r>
      <w:r w:rsidRPr="005F5BA2">
        <w:rPr>
          <w:w w:val="101"/>
        </w:rPr>
        <w:t>pilsētas</w:t>
      </w:r>
      <w:proofErr w:type="spellEnd"/>
      <w:r w:rsidRPr="005F5BA2">
        <w:rPr>
          <w:w w:val="101"/>
        </w:rPr>
        <w:t xml:space="preserve">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5D3AAE" w:rsidP="00BE71A5">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nodot Telpas vai to daļu apakšnomā tikai ar Iznomātāja iepriekšējo rakstisku saskaņojumu un pie nosacījuma, ka apakšnomas līgumā tiks iekļauts noteikums, </w:t>
      </w:r>
      <w:r w:rsidRPr="005F5BA2">
        <w:rPr>
          <w:w w:val="101"/>
        </w:rPr>
        <w:lastRenderedPageBreak/>
        <w:t>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BE71A5">
      <w:pPr>
        <w:pStyle w:val="Sarakstarindkopa"/>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BE71A5">
      <w:pPr>
        <w:pStyle w:val="Sarakstarindkopa"/>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BE71A5">
      <w:pPr>
        <w:pStyle w:val="Sarakstarindkopa"/>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BE71A5">
      <w:pPr>
        <w:pStyle w:val="Sarakstarindkopa"/>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BE71A5">
      <w:pPr>
        <w:pStyle w:val="Sarakstarindkopa"/>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BE71A5">
      <w:pPr>
        <w:pStyle w:val="Sarakstarindkopa"/>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BE71A5">
      <w:pPr>
        <w:pStyle w:val="Sarakstarindkopa"/>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BE71A5">
      <w:pPr>
        <w:pStyle w:val="Sarakstarindkopa"/>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BE71A5">
      <w:pPr>
        <w:pStyle w:val="Sarakstarindkopa"/>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BE71A5">
      <w:pPr>
        <w:pStyle w:val="Sarakstarindkopa"/>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BE71A5">
      <w:pPr>
        <w:pStyle w:val="Sarakstarindkopa"/>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BE71A5">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BE71A5">
      <w:pPr>
        <w:numPr>
          <w:ilvl w:val="1"/>
          <w:numId w:val="5"/>
        </w:numPr>
        <w:overflowPunct w:val="0"/>
        <w:autoSpaceDE w:val="0"/>
        <w:autoSpaceDN w:val="0"/>
        <w:adjustRightInd w:val="0"/>
        <w:ind w:left="567" w:hanging="567"/>
        <w:textAlignment w:val="baseline"/>
        <w:rPr>
          <w:b/>
          <w:bCs/>
          <w:w w:val="101"/>
        </w:rPr>
      </w:pPr>
      <w:r w:rsidRPr="005F5BA2">
        <w:rPr>
          <w:kern w:val="24"/>
        </w:rPr>
        <w:t xml:space="preserve">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w:t>
      </w:r>
      <w:r w:rsidRPr="005F5BA2">
        <w:rPr>
          <w:kern w:val="24"/>
        </w:rPr>
        <w:lastRenderedPageBreak/>
        <w:t>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BE71A5">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BE71A5">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BE71A5">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BE71A5">
      <w:pPr>
        <w:pStyle w:val="Sarakstarindkopa"/>
        <w:numPr>
          <w:ilvl w:val="1"/>
          <w:numId w:val="5"/>
        </w:numPr>
        <w:ind w:left="567" w:right="-1" w:hanging="567"/>
        <w:contextualSpacing/>
        <w:jc w:val="both"/>
        <w:rPr>
          <w:kern w:val="24"/>
          <w:lang w:val="lv-LV"/>
        </w:rPr>
      </w:pPr>
      <w:bookmarkStart w:id="3" w:name="_Hlk198591333"/>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bookmarkEnd w:id="3"/>
    <w:p w14:paraId="7A279997" w14:textId="00D037AE" w:rsidR="00B81DDF" w:rsidRPr="00DA2E36" w:rsidRDefault="00B81DDF" w:rsidP="00BE71A5">
      <w:pPr>
        <w:pStyle w:val="Sarakstarindkopa"/>
        <w:numPr>
          <w:ilvl w:val="1"/>
          <w:numId w:val="5"/>
        </w:numPr>
        <w:ind w:left="567" w:right="-1" w:hanging="567"/>
        <w:contextualSpacing/>
        <w:jc w:val="both"/>
        <w:rPr>
          <w:lang w:val="lv-LV"/>
        </w:rPr>
      </w:pPr>
      <w:r w:rsidRPr="00DA2E3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w:t>
      </w:r>
      <w:r w:rsidR="00F62D8B" w:rsidRPr="00DA2E36">
        <w:rPr>
          <w:lang w:val="lv-LV"/>
        </w:rPr>
        <w:t xml:space="preserve"> un iepriekš</w:t>
      </w:r>
      <w:r w:rsidRPr="00DA2E36">
        <w:rPr>
          <w:lang w:val="lv-LV"/>
        </w:rPr>
        <w:t xml:space="preserve"> - Apsaimniekošanas pakalpojumu līgums). </w:t>
      </w:r>
    </w:p>
    <w:p w14:paraId="116992AE" w14:textId="77777777" w:rsidR="002213ED" w:rsidRPr="005F5BA2" w:rsidRDefault="002213ED" w:rsidP="00BE71A5">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BE71A5">
      <w:pPr>
        <w:overflowPunct w:val="0"/>
        <w:autoSpaceDE w:val="0"/>
        <w:autoSpaceDN w:val="0"/>
        <w:adjustRightInd w:val="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BE71A5">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5147ECF3" w14:textId="77777777" w:rsidR="001B0369" w:rsidRDefault="00D234FF" w:rsidP="00BE71A5">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E36E54E" w:rsidR="00CE63DB" w:rsidRPr="001B0369" w:rsidRDefault="001B0369" w:rsidP="00BE71A5">
      <w:pPr>
        <w:ind w:left="567" w:right="-1" w:hanging="567"/>
        <w:contextualSpacing/>
        <w:outlineLvl w:val="0"/>
        <w:rPr>
          <w:kern w:val="24"/>
        </w:rPr>
      </w:pPr>
      <w:r>
        <w:rPr>
          <w:kern w:val="24"/>
        </w:rPr>
        <w:t xml:space="preserve">8.3. </w:t>
      </w:r>
      <w:r w:rsidR="00CE63DB"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BE71A5">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BE71A5">
      <w:pPr>
        <w:pStyle w:val="Sarakstarindkopa"/>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BE71A5">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BE71A5">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BE71A5">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BE71A5">
      <w:pPr>
        <w:ind w:left="567" w:right="-1" w:hanging="567"/>
        <w:contextualSpacing/>
        <w:outlineLvl w:val="0"/>
        <w:rPr>
          <w:kern w:val="24"/>
        </w:rPr>
      </w:pPr>
      <w:r w:rsidRPr="001D2EE4">
        <w:rPr>
          <w:kern w:val="24"/>
        </w:rPr>
        <w:lastRenderedPageBreak/>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BE71A5">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4"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4"/>
      <w:r w:rsidR="00B42AA3" w:rsidRPr="00D234FF">
        <w:rPr>
          <w:kern w:val="24"/>
        </w:rPr>
        <w:t>laikā no tā iesniegšanas Nomniekam.</w:t>
      </w:r>
    </w:p>
    <w:p w14:paraId="6C01A512" w14:textId="1357B9B3" w:rsidR="00B42AA3" w:rsidRPr="005F5BA2" w:rsidRDefault="00D234FF" w:rsidP="00BE71A5">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BE71A5">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BE71A5">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BE71A5">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BE71A5">
      <w:pPr>
        <w:overflowPunct w:val="0"/>
        <w:autoSpaceDE w:val="0"/>
        <w:autoSpaceDN w:val="0"/>
        <w:adjustRightInd w:val="0"/>
        <w:ind w:left="360"/>
        <w:textAlignment w:val="baseline"/>
        <w:rPr>
          <w:b/>
          <w:bCs/>
          <w:w w:val="101"/>
        </w:rPr>
      </w:pPr>
    </w:p>
    <w:p w14:paraId="12B19B3A" w14:textId="77777777" w:rsidR="00532AB1" w:rsidRDefault="00532AB1" w:rsidP="00BE71A5">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04BD942" w:rsidR="00564A21" w:rsidRPr="00FE040A" w:rsidRDefault="00564A21" w:rsidP="00BE71A5">
      <w:pPr>
        <w:pStyle w:val="Sarakstarindkopa"/>
        <w:numPr>
          <w:ilvl w:val="1"/>
          <w:numId w:val="11"/>
        </w:numPr>
        <w:ind w:left="567" w:hanging="567"/>
        <w:contextualSpacing/>
        <w:rPr>
          <w:bCs/>
          <w:kern w:val="24"/>
        </w:rPr>
      </w:pPr>
      <w:bookmarkStart w:id="5" w:name="_Hlk94129232"/>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564A21" w:rsidP="00BE71A5">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BE71A5">
      <w:pPr>
        <w:pStyle w:val="Sarakstarindkopa"/>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5"/>
    <w:p w14:paraId="0C41C28C" w14:textId="1434CECE" w:rsidR="00564A21" w:rsidRPr="005F5BA2" w:rsidRDefault="00564A21" w:rsidP="00BE71A5">
      <w:pPr>
        <w:pStyle w:val="Sarakstarindkopa"/>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BE71A5">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BE71A5">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BE71A5">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BE71A5">
      <w:pPr>
        <w:pStyle w:val="Sarakstarindkopa"/>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BE71A5">
      <w:pPr>
        <w:pStyle w:val="Sarakstarindkopa"/>
        <w:numPr>
          <w:ilvl w:val="2"/>
          <w:numId w:val="11"/>
        </w:numPr>
        <w:ind w:left="1418" w:hanging="851"/>
        <w:contextualSpacing/>
        <w:jc w:val="both"/>
        <w:rPr>
          <w:kern w:val="24"/>
          <w:lang w:val="lv-LV"/>
        </w:rPr>
      </w:pPr>
      <w:r w:rsidRPr="005F5BA2">
        <w:rPr>
          <w:kern w:val="24"/>
          <w:lang w:val="lv-LV"/>
        </w:rPr>
        <w:lastRenderedPageBreak/>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BE71A5">
      <w:pPr>
        <w:pStyle w:val="Sarakstarindkopa"/>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BE71A5">
      <w:pPr>
        <w:pStyle w:val="Sarakstarindkopa"/>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BE71A5">
      <w:pPr>
        <w:pStyle w:val="Sarakstarindkopa"/>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6" w:name="_Hlk49519443"/>
    </w:p>
    <w:p w14:paraId="4E4BAAAE" w14:textId="3C7F9804" w:rsidR="00287E5D" w:rsidRPr="005F5BA2" w:rsidRDefault="00287E5D" w:rsidP="00BE71A5">
      <w:pPr>
        <w:pStyle w:val="Sarakstarindkopa"/>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6"/>
    <w:p w14:paraId="116A0721" w14:textId="0B35A379" w:rsidR="00E53FE5" w:rsidRPr="00B57B9E" w:rsidRDefault="00564A21" w:rsidP="00BE71A5">
      <w:pPr>
        <w:pStyle w:val="Sarakstarindkopa"/>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A2E36">
        <w:rPr>
          <w:lang w:val="lv-LV"/>
        </w:rPr>
        <w:t>.</w:t>
      </w:r>
    </w:p>
    <w:p w14:paraId="3260D31A" w14:textId="305212D1" w:rsidR="00564A21" w:rsidRPr="00F5693E" w:rsidRDefault="00564A21" w:rsidP="00BE71A5">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BE71A5">
      <w:pPr>
        <w:pStyle w:val="Sarakstarindkopa"/>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23CD0B29" w:rsidR="00564A21" w:rsidRPr="00F858A1" w:rsidRDefault="00564A21" w:rsidP="00BE71A5">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BE71A5">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BE71A5">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BE71A5">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BE71A5">
      <w:pPr>
        <w:rPr>
          <w:b/>
          <w:bCs/>
          <w:w w:val="101"/>
        </w:rPr>
      </w:pPr>
    </w:p>
    <w:p w14:paraId="59DE4113" w14:textId="2A2436E0" w:rsidR="00055E4E" w:rsidRPr="005F5BA2" w:rsidRDefault="00055E4E" w:rsidP="00BE71A5">
      <w:pPr>
        <w:pStyle w:val="Sarakstarindkopa"/>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BE71A5">
      <w:pPr>
        <w:pStyle w:val="Sarakstarindkopa"/>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BE71A5">
      <w:pPr>
        <w:pStyle w:val="Sarakstarindkopa"/>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w:t>
      </w:r>
      <w:r w:rsidRPr="005F5BA2">
        <w:rPr>
          <w:color w:val="000000"/>
          <w:kern w:val="24"/>
          <w:lang w:val="lv-LV" w:eastAsia="lv-LV"/>
        </w:rPr>
        <w:lastRenderedPageBreak/>
        <w:t>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BE71A5">
      <w:pPr>
        <w:pStyle w:val="Sarakstarindkopa"/>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BE71A5">
      <w:pPr>
        <w:pStyle w:val="Sarakstarindkopa"/>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BE71A5">
      <w:pPr>
        <w:pStyle w:val="Sarakstarindkopa"/>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BE71A5">
      <w:pPr>
        <w:pStyle w:val="Sarakstarindkopa"/>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BE71A5">
      <w:pPr>
        <w:pStyle w:val="Sarakstarindkopa"/>
        <w:numPr>
          <w:ilvl w:val="1"/>
          <w:numId w:val="11"/>
        </w:numPr>
        <w:overflowPunct w:val="0"/>
        <w:autoSpaceDE w:val="0"/>
        <w:autoSpaceDN w:val="0"/>
        <w:adjustRightInd w:val="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BE71A5">
      <w:pPr>
        <w:pStyle w:val="Sarakstarindkopa"/>
        <w:tabs>
          <w:tab w:val="num" w:pos="709"/>
          <w:tab w:val="left" w:pos="1800"/>
        </w:tabs>
        <w:ind w:left="432"/>
        <w:contextualSpacing/>
        <w:jc w:val="both"/>
        <w:rPr>
          <w:lang w:val="lv-LV"/>
        </w:rPr>
      </w:pPr>
    </w:p>
    <w:p w14:paraId="5D327C8F" w14:textId="77777777" w:rsidR="00320FFE" w:rsidRPr="005F5BA2" w:rsidRDefault="00320FFE" w:rsidP="00BE71A5">
      <w:pPr>
        <w:numPr>
          <w:ilvl w:val="0"/>
          <w:numId w:val="11"/>
        </w:numPr>
        <w:overflowPunct w:val="0"/>
        <w:autoSpaceDE w:val="0"/>
        <w:autoSpaceDN w:val="0"/>
        <w:adjustRightInd w:val="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BE71A5">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BE71A5">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BE71A5">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BE71A5">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BE71A5">
      <w:pPr>
        <w:numPr>
          <w:ilvl w:val="1"/>
          <w:numId w:val="11"/>
        </w:numPr>
        <w:overflowPunct w:val="0"/>
        <w:autoSpaceDE w:val="0"/>
        <w:autoSpaceDN w:val="0"/>
        <w:adjustRightInd w:val="0"/>
        <w:ind w:left="567" w:hanging="567"/>
        <w:textAlignment w:val="baseline"/>
        <w:rPr>
          <w:b/>
          <w:bCs/>
          <w:w w:val="101"/>
        </w:rPr>
      </w:pPr>
      <w:r w:rsidRPr="005F5BA2">
        <w:t xml:space="preserve">Ja nepārvaramas varas apstākļu dēļ, pie kuru iestāšanās Nomnieks nav vainojams un arī pie nosacījuma, ka Nomnieks ir veicis visus saprātīgos un nepieciešamos pasākumus to </w:t>
      </w:r>
      <w:r w:rsidRPr="005F5BA2">
        <w:lastRenderedPageBreak/>
        <w:t>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BE71A5">
      <w:pPr>
        <w:pStyle w:val="Sarakstarindkopa"/>
        <w:tabs>
          <w:tab w:val="num" w:pos="709"/>
          <w:tab w:val="left" w:pos="1800"/>
        </w:tabs>
        <w:ind w:left="432"/>
        <w:contextualSpacing/>
        <w:jc w:val="both"/>
        <w:rPr>
          <w:lang w:val="lv-LV"/>
        </w:rPr>
      </w:pPr>
    </w:p>
    <w:p w14:paraId="7A2799F3" w14:textId="64171780" w:rsidR="004D0888" w:rsidRPr="005F5BA2" w:rsidRDefault="004D0888" w:rsidP="00BE71A5">
      <w:pPr>
        <w:numPr>
          <w:ilvl w:val="0"/>
          <w:numId w:val="11"/>
        </w:numPr>
        <w:overflowPunct w:val="0"/>
        <w:autoSpaceDE w:val="0"/>
        <w:autoSpaceDN w:val="0"/>
        <w:adjustRightInd w:val="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BE71A5">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BE71A5">
      <w:pPr>
        <w:rPr>
          <w:b/>
          <w:bCs/>
          <w:w w:val="101"/>
        </w:rPr>
      </w:pPr>
    </w:p>
    <w:p w14:paraId="7A2799F6" w14:textId="77777777" w:rsidR="004D0888" w:rsidRPr="005F5BA2" w:rsidRDefault="004D0888" w:rsidP="00BE71A5">
      <w:pPr>
        <w:numPr>
          <w:ilvl w:val="0"/>
          <w:numId w:val="11"/>
        </w:numPr>
        <w:overflowPunct w:val="0"/>
        <w:autoSpaceDE w:val="0"/>
        <w:autoSpaceDN w:val="0"/>
        <w:adjustRightInd w:val="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BE71A5">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ipersaite"/>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BE71A5">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BE71A5">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BE71A5">
      <w:pPr>
        <w:pStyle w:val="Sarakstarindkopa"/>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BE71A5">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BE71A5">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BE71A5">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BE71A5">
      <w:pPr>
        <w:pStyle w:val="Sarakstarindkopa"/>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ipersaite"/>
            <w:lang w:val="lv-LV"/>
          </w:rPr>
          <w:t>https://www.rigasnami.lv/lv/par-mums/personas-datu-aizsardziba</w:t>
        </w:r>
      </w:hyperlink>
      <w:r w:rsidRPr="005F5BA2">
        <w:rPr>
          <w:bCs/>
          <w:w w:val="101"/>
          <w:lang w:val="lv-LV"/>
        </w:rPr>
        <w:t>.</w:t>
      </w:r>
    </w:p>
    <w:p w14:paraId="7A2799FF" w14:textId="77777777" w:rsidR="004D0888" w:rsidRPr="005F5BA2" w:rsidRDefault="004D0888" w:rsidP="00BE71A5">
      <w:pPr>
        <w:rPr>
          <w:b/>
          <w:bCs/>
          <w:w w:val="101"/>
        </w:rPr>
      </w:pPr>
    </w:p>
    <w:p w14:paraId="7A279A00" w14:textId="6F7BE1A9" w:rsidR="004D0888" w:rsidRPr="005F5BA2" w:rsidRDefault="000E205B" w:rsidP="00BE71A5">
      <w:pPr>
        <w:numPr>
          <w:ilvl w:val="0"/>
          <w:numId w:val="11"/>
        </w:numPr>
        <w:overflowPunct w:val="0"/>
        <w:autoSpaceDE w:val="0"/>
        <w:autoSpaceDN w:val="0"/>
        <w:adjustRightInd w:val="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BE71A5">
      <w:pPr>
        <w:pStyle w:val="Sarakstarindkopa"/>
        <w:numPr>
          <w:ilvl w:val="1"/>
          <w:numId w:val="11"/>
        </w:numPr>
        <w:ind w:left="567" w:right="-1" w:hanging="567"/>
        <w:contextualSpacing/>
        <w:jc w:val="both"/>
        <w:rPr>
          <w:kern w:val="24"/>
          <w:lang w:val="lv-LV"/>
        </w:rPr>
      </w:pPr>
      <w:r w:rsidRPr="005F5BA2">
        <w:rPr>
          <w:kern w:val="24"/>
          <w:lang w:val="lv-LV"/>
        </w:rPr>
        <w:t xml:space="preserve">Parakstītais Līgums pilnībā apliecina Pušu vienošanos. Līgumu var grozīt vai papildināt tikai ar abu Pušu rakstisku piekrišanu. Jebkuri Līguma grozījumi un papildinājumi tiek noformēti </w:t>
      </w:r>
      <w:r w:rsidRPr="005F5BA2">
        <w:rPr>
          <w:kern w:val="24"/>
          <w:lang w:val="lv-LV"/>
        </w:rPr>
        <w:lastRenderedPageBreak/>
        <w:t>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BE71A5">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BE71A5">
      <w:pPr>
        <w:pStyle w:val="Sarakstarindkopa"/>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BE71A5">
      <w:pPr>
        <w:pStyle w:val="Sarakstarindkopa"/>
        <w:numPr>
          <w:ilvl w:val="1"/>
          <w:numId w:val="11"/>
        </w:numPr>
        <w:ind w:left="567" w:right="-1" w:hanging="567"/>
        <w:contextualSpacing/>
        <w:jc w:val="both"/>
        <w:rPr>
          <w:kern w:val="24"/>
          <w:lang w:val="lv-LV"/>
        </w:rPr>
      </w:pPr>
      <w:bookmarkStart w:id="7" w:name="_Hlk94129328"/>
      <w:r w:rsidRPr="005F5BA2">
        <w:rPr>
          <w:kern w:val="24"/>
          <w:lang w:val="lv-LV"/>
        </w:rPr>
        <w:t>Visus paziņojumus, iesniegumus, prasības vai cita veida informāciju Puses noformē:</w:t>
      </w:r>
    </w:p>
    <w:p w14:paraId="0B4E56F0" w14:textId="77777777" w:rsidR="00D00F0C" w:rsidRPr="005F5BA2" w:rsidRDefault="00D00F0C" w:rsidP="00BE71A5">
      <w:pPr>
        <w:pStyle w:val="Sarakstarindkopa"/>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BE71A5">
      <w:pPr>
        <w:pStyle w:val="Sarakstarindkopa"/>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7"/>
    <w:p w14:paraId="16A20154" w14:textId="617AA08B" w:rsidR="00D00F0C" w:rsidRPr="005F5BA2" w:rsidRDefault="00D00F0C" w:rsidP="00BE71A5">
      <w:pPr>
        <w:pStyle w:val="Sarakstarindkopa"/>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BE71A5">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BE71A5">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BE71A5">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BE71A5">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BE71A5">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BE71A5">
      <w:pPr>
        <w:pStyle w:val="Sarakstarindkopa"/>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BE71A5">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BE71A5">
      <w:pPr>
        <w:widowControl w:val="0"/>
        <w:numPr>
          <w:ilvl w:val="2"/>
          <w:numId w:val="11"/>
        </w:numPr>
        <w:overflowPunct w:val="0"/>
        <w:autoSpaceDE w:val="0"/>
        <w:autoSpaceDN w:val="0"/>
        <w:adjustRightInd w:val="0"/>
        <w:ind w:left="1560" w:hanging="851"/>
        <w:rPr>
          <w:rStyle w:val="Hipersaite"/>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ipersaite"/>
          </w:rPr>
          <w:t>https://www.rigasnami.lv/lv/par-mums/trauksmes-celsana</w:t>
        </w:r>
      </w:hyperlink>
      <w:r w:rsidRPr="005F5BA2">
        <w:rPr>
          <w:rStyle w:val="Hipersaite"/>
        </w:rPr>
        <w:t>;</w:t>
      </w:r>
    </w:p>
    <w:p w14:paraId="6BDE17E6" w14:textId="77777777" w:rsidR="000A3053" w:rsidRPr="005F5BA2" w:rsidRDefault="000A3053" w:rsidP="00BE71A5">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ipersaite"/>
          </w:rPr>
          <w:t>https://www.rigasnami.lv/uploads/files/R%C4%ABgas%20nami/Saistosie%20dokumenti/RN-18-19-not.pdf</w:t>
        </w:r>
      </w:hyperlink>
      <w:r w:rsidRPr="005F5BA2">
        <w:t>.</w:t>
      </w:r>
    </w:p>
    <w:p w14:paraId="4F806BC0" w14:textId="36EF26A4" w:rsidR="003F6CCD" w:rsidRPr="005F5BA2" w:rsidRDefault="003F6CCD" w:rsidP="00BE71A5">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BE71A5">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BE71A5">
      <w:pPr>
        <w:pStyle w:val="Bezatstarpm"/>
        <w:ind w:firstLine="709"/>
      </w:pPr>
      <w:r w:rsidRPr="005F5BA2">
        <w:t xml:space="preserve">Līgums sagatavots latviešu </w:t>
      </w:r>
      <w:r w:rsidRPr="00920020">
        <w:t xml:space="preserve">valodā uz ___ (______) lapām un parakstīts elektroniski. </w:t>
      </w:r>
    </w:p>
    <w:p w14:paraId="7A279A10" w14:textId="18E02A11" w:rsidR="004D0888" w:rsidRPr="00920020" w:rsidRDefault="00920020" w:rsidP="00BE71A5">
      <w:pPr>
        <w:pStyle w:val="Bezatstarpm"/>
        <w:rPr>
          <w:b/>
          <w:bCs/>
          <w:w w:val="101"/>
        </w:rPr>
      </w:pPr>
      <w:r>
        <w:t xml:space="preserve">14.14. </w:t>
      </w:r>
      <w:r w:rsidR="004D0888" w:rsidRPr="00920020">
        <w:t xml:space="preserve">Līguma noslēgšanas brīdī tam ir pievienoti </w:t>
      </w:r>
      <w:r w:rsidR="00660856">
        <w:t>3</w:t>
      </w:r>
      <w:r w:rsidR="00B81DDF" w:rsidRPr="00920020">
        <w:t xml:space="preserve"> (</w:t>
      </w:r>
      <w:r w:rsidR="00660856">
        <w:t>trīs</w:t>
      </w:r>
      <w:r w:rsidR="00B81DDF" w:rsidRPr="00920020">
        <w:t xml:space="preserve">) </w:t>
      </w:r>
      <w:r w:rsidR="004D0888" w:rsidRPr="00920020">
        <w:t>pielikumi:</w:t>
      </w:r>
    </w:p>
    <w:p w14:paraId="7A279A11" w14:textId="79614D84" w:rsidR="004D0888" w:rsidRPr="00920020" w:rsidRDefault="004D0888" w:rsidP="00BE71A5">
      <w:pPr>
        <w:pStyle w:val="Bezatstarpm"/>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3B0DB377" w:rsidR="004D0888" w:rsidRPr="00920020" w:rsidRDefault="004D0888" w:rsidP="00BE71A5">
      <w:pPr>
        <w:pStyle w:val="Bezatstarpm"/>
        <w:ind w:left="709"/>
        <w:rPr>
          <w:b/>
          <w:bCs/>
          <w:w w:val="101"/>
        </w:rPr>
      </w:pPr>
      <w:r w:rsidRPr="00920020">
        <w:t xml:space="preserve">2. pielikums </w:t>
      </w:r>
      <w:r w:rsidR="008E0747" w:rsidRPr="00920020">
        <w:t>“</w:t>
      </w:r>
      <w:r w:rsidRPr="00920020">
        <w:t xml:space="preserve">Zemesgabala plāns” uz </w:t>
      </w:r>
      <w:r w:rsidR="00D64563">
        <w:t>1</w:t>
      </w:r>
      <w:r w:rsidRPr="00920020">
        <w:t xml:space="preserve"> (</w:t>
      </w:r>
      <w:r w:rsidR="00D64563">
        <w:t>vienas</w:t>
      </w:r>
      <w:r w:rsidRPr="00920020">
        <w:t>) lap</w:t>
      </w:r>
      <w:r w:rsidR="00D64563">
        <w:t>as</w:t>
      </w:r>
      <w:r w:rsidRPr="00920020">
        <w:t xml:space="preserve">; </w:t>
      </w:r>
    </w:p>
    <w:p w14:paraId="7A279A16" w14:textId="19DD5E3C" w:rsidR="004D0888" w:rsidRDefault="004D0888" w:rsidP="00BE71A5">
      <w:pPr>
        <w:pStyle w:val="Bezatstarpm"/>
        <w:ind w:left="709"/>
      </w:pPr>
      <w:r w:rsidRPr="00920020">
        <w:t xml:space="preserve">3. pielikums </w:t>
      </w:r>
      <w:r w:rsidR="00920020" w:rsidRPr="00920020">
        <w:t xml:space="preserve"> “Nekustamā īpašuma</w:t>
      </w:r>
      <w:r w:rsidR="00920020" w:rsidRPr="00920020">
        <w:rPr>
          <w:w w:val="101"/>
        </w:rPr>
        <w:t xml:space="preserve"> </w:t>
      </w:r>
      <w:r w:rsidR="00920020" w:rsidRPr="00920020">
        <w:t xml:space="preserve">apraksts” uz </w:t>
      </w:r>
      <w:r w:rsidR="00660856">
        <w:t>2</w:t>
      </w:r>
      <w:r w:rsidR="00920020" w:rsidRPr="00920020">
        <w:t xml:space="preserve"> (</w:t>
      </w:r>
      <w:r w:rsidR="00660856">
        <w:t>divām</w:t>
      </w:r>
      <w:r w:rsidR="00920020" w:rsidRPr="00920020">
        <w:t>) lapām</w:t>
      </w:r>
      <w:r w:rsidR="00920020" w:rsidRPr="00920020">
        <w:rPr>
          <w:i/>
          <w:iCs/>
        </w:rPr>
        <w:t xml:space="preserve"> </w:t>
      </w:r>
      <w:r w:rsidR="00920020" w:rsidRPr="00920020">
        <w:rPr>
          <w:i/>
          <w:iCs/>
          <w:color w:val="FF0000"/>
        </w:rPr>
        <w:t>(pēc nepieciešamības)</w:t>
      </w:r>
      <w:r w:rsidR="00DA2E36">
        <w:t>.</w:t>
      </w:r>
    </w:p>
    <w:p w14:paraId="04A0B211" w14:textId="77777777" w:rsidR="00DA2E36" w:rsidRPr="005F5BA2" w:rsidRDefault="00DA2E36" w:rsidP="00BE71A5">
      <w:pPr>
        <w:pStyle w:val="Bezatstarpm"/>
        <w:ind w:left="709"/>
        <w:rPr>
          <w:b/>
          <w:bCs/>
          <w:w w:val="101"/>
        </w:rPr>
      </w:pPr>
    </w:p>
    <w:p w14:paraId="7A279A17" w14:textId="77777777" w:rsidR="004D0888" w:rsidRPr="00BE71A5" w:rsidRDefault="004D0888" w:rsidP="00BE71A5">
      <w:pPr>
        <w:numPr>
          <w:ilvl w:val="0"/>
          <w:numId w:val="11"/>
        </w:numPr>
        <w:overflowPunct w:val="0"/>
        <w:autoSpaceDE w:val="0"/>
        <w:autoSpaceDN w:val="0"/>
        <w:adjustRightInd w:val="0"/>
        <w:ind w:left="357" w:hanging="357"/>
        <w:jc w:val="center"/>
        <w:textAlignment w:val="baseline"/>
        <w:rPr>
          <w:b/>
          <w:bCs/>
          <w:w w:val="101"/>
        </w:rPr>
      </w:pPr>
      <w:r w:rsidRPr="005F5BA2">
        <w:rPr>
          <w:b/>
        </w:rPr>
        <w:t>Pušu juridiskie un norēķinu rekvizīti</w:t>
      </w:r>
    </w:p>
    <w:p w14:paraId="752F33F5" w14:textId="77777777" w:rsidR="00BE71A5" w:rsidRPr="005F5BA2" w:rsidRDefault="00BE71A5" w:rsidP="00BE71A5">
      <w:pPr>
        <w:overflowPunct w:val="0"/>
        <w:autoSpaceDE w:val="0"/>
        <w:autoSpaceDN w:val="0"/>
        <w:adjustRightInd w:val="0"/>
        <w:ind w:left="357"/>
        <w:textAlignment w:val="baseline"/>
        <w:rPr>
          <w:b/>
          <w:bCs/>
          <w:w w:val="101"/>
        </w:rPr>
      </w:pP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BE71A5">
                  <w:pPr>
                    <w:ind w:right="365"/>
                    <w:rPr>
                      <w:w w:val="101"/>
                      <w:u w:val="single"/>
                    </w:rPr>
                  </w:pPr>
                  <w:r w:rsidRPr="005F5BA2">
                    <w:rPr>
                      <w:w w:val="101"/>
                      <w:u w:val="single"/>
                    </w:rPr>
                    <w:t>Iznomātājs:</w:t>
                  </w:r>
                </w:p>
                <w:p w14:paraId="7A279A19" w14:textId="77777777" w:rsidR="004D0888" w:rsidRPr="005F5BA2" w:rsidRDefault="004D0888" w:rsidP="00BE71A5">
                  <w:pPr>
                    <w:ind w:right="365"/>
                    <w:rPr>
                      <w:b/>
                      <w:w w:val="101"/>
                    </w:rPr>
                  </w:pPr>
                  <w:r w:rsidRPr="005F5BA2">
                    <w:rPr>
                      <w:b/>
                      <w:w w:val="101"/>
                    </w:rPr>
                    <w:t>SIA “Rīgas nami”</w:t>
                  </w:r>
                </w:p>
                <w:p w14:paraId="0563BB5E" w14:textId="77777777" w:rsidR="00BF1F9A" w:rsidRPr="005F5BA2" w:rsidRDefault="00BF1F9A" w:rsidP="00BE71A5">
                  <w:pPr>
                    <w:tabs>
                      <w:tab w:val="right" w:pos="4572"/>
                    </w:tabs>
                    <w:ind w:right="365"/>
                    <w:rPr>
                      <w:w w:val="101"/>
                    </w:rPr>
                  </w:pPr>
                  <w:r w:rsidRPr="005F5BA2">
                    <w:rPr>
                      <w:w w:val="101"/>
                    </w:rPr>
                    <w:t>Juridiskā adrese: Rātslaukums 5,</w:t>
                  </w:r>
                </w:p>
                <w:p w14:paraId="5E17AEE2" w14:textId="77777777" w:rsidR="00BF1F9A" w:rsidRPr="005F5BA2" w:rsidRDefault="00BF1F9A" w:rsidP="00BE71A5">
                  <w:pPr>
                    <w:tabs>
                      <w:tab w:val="right" w:pos="4572"/>
                    </w:tabs>
                    <w:ind w:right="365"/>
                    <w:rPr>
                      <w:w w:val="101"/>
                    </w:rPr>
                  </w:pPr>
                  <w:r w:rsidRPr="005F5BA2">
                    <w:rPr>
                      <w:w w:val="101"/>
                    </w:rPr>
                    <w:t>Rīga, LV-1050, tālr. 66957267</w:t>
                  </w:r>
                </w:p>
                <w:p w14:paraId="4D9CF49C" w14:textId="77777777" w:rsidR="00BF1F9A" w:rsidRPr="005F5BA2" w:rsidRDefault="00BF1F9A" w:rsidP="00BE71A5">
                  <w:pPr>
                    <w:tabs>
                      <w:tab w:val="right" w:pos="4572"/>
                    </w:tabs>
                    <w:ind w:right="365"/>
                    <w:rPr>
                      <w:w w:val="101"/>
                    </w:rPr>
                  </w:pPr>
                  <w:r w:rsidRPr="005F5BA2">
                    <w:rPr>
                      <w:w w:val="101"/>
                    </w:rPr>
                    <w:t xml:space="preserve">e-pasts: </w:t>
                  </w:r>
                  <w:hyperlink r:id="rId14" w:history="1">
                    <w:r w:rsidRPr="005F5BA2">
                      <w:rPr>
                        <w:rStyle w:val="Hipersaite"/>
                        <w:w w:val="101"/>
                      </w:rPr>
                      <w:t>rigasnami@rigasnami.lv</w:t>
                    </w:r>
                  </w:hyperlink>
                  <w:r w:rsidRPr="005F5BA2">
                    <w:rPr>
                      <w:w w:val="101"/>
                    </w:rPr>
                    <w:t xml:space="preserve"> </w:t>
                  </w:r>
                </w:p>
                <w:p w14:paraId="1960DCB7" w14:textId="77777777" w:rsidR="00BF1F9A" w:rsidRPr="005F5BA2" w:rsidRDefault="00BF1F9A" w:rsidP="00BE71A5">
                  <w:pPr>
                    <w:ind w:right="365"/>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34001C5E" w14:textId="77777777" w:rsidR="00BF1F9A" w:rsidRPr="005F5BA2" w:rsidRDefault="00BF1F9A" w:rsidP="00BE71A5">
                  <w:pPr>
                    <w:ind w:right="365"/>
                    <w:rPr>
                      <w:w w:val="101"/>
                    </w:rPr>
                  </w:pPr>
                  <w:r w:rsidRPr="005F5BA2">
                    <w:rPr>
                      <w:w w:val="101"/>
                    </w:rPr>
                    <w:t>AS “SEB banka”, Kods: UNLALV2X</w:t>
                  </w:r>
                </w:p>
                <w:p w14:paraId="7A279A20" w14:textId="034D0B5B" w:rsidR="004D0888" w:rsidRPr="005F5BA2" w:rsidRDefault="00BF1F9A" w:rsidP="00BE71A5">
                  <w:pPr>
                    <w:ind w:right="365"/>
                    <w:rPr>
                      <w:w w:val="101"/>
                    </w:rPr>
                  </w:pPr>
                  <w:r w:rsidRPr="005F5BA2">
                    <w:rPr>
                      <w:w w:val="101"/>
                    </w:rPr>
                    <w:t>Konta Nr. LV16UNLA0040001650000</w:t>
                  </w:r>
                </w:p>
                <w:p w14:paraId="7A279A21" w14:textId="77777777" w:rsidR="004D0888" w:rsidRPr="005F5BA2" w:rsidRDefault="004D0888" w:rsidP="00BE71A5">
                  <w:pPr>
                    <w:ind w:right="365"/>
                  </w:pPr>
                </w:p>
                <w:p w14:paraId="7A279A22" w14:textId="77777777" w:rsidR="00B30BCD" w:rsidRDefault="00B30BCD" w:rsidP="00BE71A5">
                  <w:pPr>
                    <w:ind w:right="365"/>
                  </w:pPr>
                </w:p>
                <w:p w14:paraId="6D8406D6" w14:textId="77777777" w:rsidR="00BE71A5" w:rsidRPr="005F5BA2" w:rsidRDefault="00BE71A5" w:rsidP="00BE71A5">
                  <w:pPr>
                    <w:ind w:right="365"/>
                  </w:pPr>
                </w:p>
                <w:p w14:paraId="7A279A23" w14:textId="77611290" w:rsidR="00FB5C86" w:rsidRPr="005F5BA2" w:rsidRDefault="00FB5C86" w:rsidP="00BE71A5">
                  <w:pPr>
                    <w:ind w:right="365"/>
                    <w:rPr>
                      <w:i/>
                      <w:color w:val="FF0000"/>
                    </w:rPr>
                  </w:pPr>
                  <w:r w:rsidRPr="005F5BA2">
                    <w:rPr>
                      <w:i/>
                      <w:color w:val="FF0000"/>
                    </w:rPr>
                    <w:t>(paraksts)</w:t>
                  </w:r>
                </w:p>
                <w:p w14:paraId="7A279A24" w14:textId="77777777" w:rsidR="00EA1460" w:rsidRPr="005F5BA2" w:rsidRDefault="00EA1460" w:rsidP="00BE71A5">
                  <w:pPr>
                    <w:ind w:right="365"/>
                    <w:rPr>
                      <w:color w:val="FF0000"/>
                      <w:w w:val="101"/>
                    </w:rPr>
                  </w:pPr>
                  <w:r w:rsidRPr="005F5BA2">
                    <w:t>__________________________</w:t>
                  </w:r>
                </w:p>
                <w:p w14:paraId="79AF5CC5" w14:textId="140F3B75" w:rsidR="00204FFC" w:rsidRPr="005F5BA2" w:rsidRDefault="00204FFC" w:rsidP="00BE71A5">
                  <w:pPr>
                    <w:ind w:right="365"/>
                    <w:rPr>
                      <w:w w:val="101"/>
                    </w:rPr>
                  </w:pPr>
                </w:p>
                <w:p w14:paraId="7A279A25" w14:textId="38499394" w:rsidR="004D0888" w:rsidRPr="005F5BA2" w:rsidRDefault="004D0888" w:rsidP="00BE71A5">
                  <w:pPr>
                    <w:ind w:right="365"/>
                    <w:rPr>
                      <w:w w:val="101"/>
                    </w:rPr>
                  </w:pPr>
                </w:p>
              </w:tc>
              <w:tc>
                <w:tcPr>
                  <w:tcW w:w="4536" w:type="dxa"/>
                  <w:shd w:val="clear" w:color="auto" w:fill="auto"/>
                </w:tcPr>
                <w:p w14:paraId="7A279A26" w14:textId="77777777" w:rsidR="004D0888" w:rsidRPr="005F5BA2" w:rsidRDefault="004D0888" w:rsidP="00BE71A5">
                  <w:pPr>
                    <w:ind w:right="-680"/>
                    <w:rPr>
                      <w:w w:val="101"/>
                      <w:u w:val="single"/>
                    </w:rPr>
                  </w:pPr>
                  <w:r w:rsidRPr="005F5BA2">
                    <w:rPr>
                      <w:w w:val="101"/>
                      <w:u w:val="single"/>
                    </w:rPr>
                    <w:t>Nomnieks:</w:t>
                  </w:r>
                </w:p>
                <w:p w14:paraId="7A279A27" w14:textId="77777777" w:rsidR="004D0888" w:rsidRPr="005F5BA2" w:rsidRDefault="004D0888" w:rsidP="00BE71A5">
                  <w:pPr>
                    <w:ind w:right="-680"/>
                    <w:rPr>
                      <w:b/>
                      <w:w w:val="101"/>
                    </w:rPr>
                  </w:pPr>
                  <w:r w:rsidRPr="005F5BA2">
                    <w:rPr>
                      <w:b/>
                      <w:w w:val="101"/>
                    </w:rPr>
                    <w:t>[Nosaukums]</w:t>
                  </w:r>
                </w:p>
                <w:p w14:paraId="7A279A28" w14:textId="77777777" w:rsidR="004D0888" w:rsidRPr="005F5BA2" w:rsidRDefault="004D0888" w:rsidP="00BE71A5">
                  <w:pPr>
                    <w:ind w:right="-680"/>
                    <w:rPr>
                      <w:w w:val="101"/>
                    </w:rPr>
                  </w:pPr>
                  <w:r w:rsidRPr="005F5BA2">
                    <w:rPr>
                      <w:w w:val="101"/>
                    </w:rPr>
                    <w:t>Juridiskā adrese /Deklarētā adrese:</w:t>
                  </w:r>
                </w:p>
                <w:p w14:paraId="7A279A29" w14:textId="77777777" w:rsidR="004D0888" w:rsidRPr="005F5BA2" w:rsidRDefault="004D0888" w:rsidP="00BE71A5">
                  <w:pPr>
                    <w:ind w:right="-680"/>
                    <w:rPr>
                      <w:w w:val="101"/>
                    </w:rPr>
                  </w:pPr>
                  <w:r w:rsidRPr="005F5BA2">
                    <w:rPr>
                      <w:w w:val="101"/>
                    </w:rPr>
                    <w:t>___________, LV-_____</w:t>
                  </w:r>
                </w:p>
                <w:p w14:paraId="7A279A2A" w14:textId="77777777" w:rsidR="004D0888" w:rsidRPr="005F5BA2" w:rsidRDefault="00225A51" w:rsidP="00BE71A5">
                  <w:pPr>
                    <w:ind w:right="34"/>
                    <w:rPr>
                      <w:w w:val="101"/>
                    </w:rPr>
                  </w:pPr>
                  <w:r w:rsidRPr="005F5BA2">
                    <w:rPr>
                      <w:w w:val="101"/>
                    </w:rPr>
                    <w:t>Tālr. ________, e-pasts: _____________</w:t>
                  </w:r>
                </w:p>
                <w:p w14:paraId="7A279A2B" w14:textId="77777777" w:rsidR="00B30BCD" w:rsidRPr="005F5BA2" w:rsidRDefault="00B30BCD" w:rsidP="00BE71A5">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7A279A2C" w14:textId="77777777" w:rsidR="00B30BCD" w:rsidRPr="005F5BA2" w:rsidRDefault="00B30BCD" w:rsidP="00BE71A5">
                  <w:pPr>
                    <w:ind w:right="-680"/>
                    <w:rPr>
                      <w:w w:val="101"/>
                    </w:rPr>
                  </w:pPr>
                  <w:r w:rsidRPr="005F5BA2">
                    <w:rPr>
                      <w:w w:val="101"/>
                    </w:rPr>
                    <w:t>Personas kods_________________</w:t>
                  </w:r>
                </w:p>
                <w:p w14:paraId="7A279A2D" w14:textId="77777777" w:rsidR="004D0888" w:rsidRPr="005F5BA2" w:rsidRDefault="004D0888" w:rsidP="00BE71A5">
                  <w:pPr>
                    <w:ind w:right="-680"/>
                    <w:rPr>
                      <w:w w:val="101"/>
                    </w:rPr>
                  </w:pPr>
                  <w:r w:rsidRPr="005F5BA2">
                    <w:rPr>
                      <w:w w:val="101"/>
                    </w:rPr>
                    <w:t>Banka:   _______________</w:t>
                  </w:r>
                </w:p>
                <w:p w14:paraId="7A279A2E" w14:textId="77777777" w:rsidR="004D0888" w:rsidRPr="005F5BA2" w:rsidRDefault="004D0888" w:rsidP="00BE71A5">
                  <w:pPr>
                    <w:ind w:right="-680"/>
                    <w:rPr>
                      <w:w w:val="101"/>
                    </w:rPr>
                  </w:pPr>
                  <w:r w:rsidRPr="005F5BA2">
                    <w:rPr>
                      <w:w w:val="101"/>
                    </w:rPr>
                    <w:t>Kods: _________________</w:t>
                  </w:r>
                </w:p>
                <w:p w14:paraId="7A279A2F" w14:textId="77777777" w:rsidR="004D0888" w:rsidRPr="005F5BA2" w:rsidRDefault="004D0888" w:rsidP="00BE71A5">
                  <w:pPr>
                    <w:ind w:right="-680"/>
                    <w:rPr>
                      <w:w w:val="101"/>
                    </w:rPr>
                  </w:pPr>
                  <w:r w:rsidRPr="005F5BA2">
                    <w:rPr>
                      <w:w w:val="101"/>
                    </w:rPr>
                    <w:t>Konts Nr. ______________</w:t>
                  </w:r>
                </w:p>
                <w:p w14:paraId="7A279A30" w14:textId="77777777" w:rsidR="00B30BCD" w:rsidRPr="005F5BA2" w:rsidRDefault="00B30BCD" w:rsidP="00BE71A5">
                  <w:pPr>
                    <w:ind w:right="-680"/>
                    <w:rPr>
                      <w:w w:val="101"/>
                    </w:rPr>
                  </w:pPr>
                </w:p>
                <w:p w14:paraId="7A279A31" w14:textId="78C9F8F7" w:rsidR="00FB5C86" w:rsidRPr="005F5BA2" w:rsidRDefault="00FB5C86" w:rsidP="00BE71A5">
                  <w:pPr>
                    <w:ind w:right="365"/>
                    <w:rPr>
                      <w:i/>
                      <w:color w:val="FF0000"/>
                    </w:rPr>
                  </w:pPr>
                  <w:r w:rsidRPr="005F5BA2">
                    <w:rPr>
                      <w:i/>
                      <w:color w:val="FF0000"/>
                    </w:rPr>
                    <w:t>(paraksts)</w:t>
                  </w:r>
                </w:p>
                <w:p w14:paraId="7A279A32" w14:textId="77777777" w:rsidR="00EA1460" w:rsidRPr="005F5BA2" w:rsidRDefault="00EA1460" w:rsidP="00BE71A5">
                  <w:pPr>
                    <w:ind w:right="365"/>
                    <w:rPr>
                      <w:color w:val="FF0000"/>
                      <w:w w:val="101"/>
                    </w:rPr>
                  </w:pPr>
                  <w:r w:rsidRPr="005F5BA2">
                    <w:t>__________________________</w:t>
                  </w:r>
                </w:p>
                <w:p w14:paraId="7A279A33" w14:textId="77777777" w:rsidR="004D0888" w:rsidRPr="005F5BA2" w:rsidRDefault="004D0888" w:rsidP="00BE71A5">
                  <w:pPr>
                    <w:ind w:right="-680"/>
                    <w:rPr>
                      <w:i/>
                      <w:w w:val="101"/>
                    </w:rPr>
                  </w:pPr>
                  <w:r w:rsidRPr="005F5BA2">
                    <w:rPr>
                      <w:w w:val="101"/>
                    </w:rPr>
                    <w:t xml:space="preserve">Pārstāvja vārds, uzvārds, amats </w:t>
                  </w:r>
                </w:p>
              </w:tc>
            </w:tr>
          </w:tbl>
          <w:p w14:paraId="7A279A35" w14:textId="77777777" w:rsidR="004D0888" w:rsidRPr="005F5BA2" w:rsidRDefault="004D0888" w:rsidP="00BE71A5">
            <w:pPr>
              <w:rPr>
                <w:w w:val="101"/>
                <w:u w:val="single"/>
              </w:rPr>
            </w:pPr>
          </w:p>
        </w:tc>
        <w:tc>
          <w:tcPr>
            <w:tcW w:w="222" w:type="dxa"/>
            <w:shd w:val="clear" w:color="auto" w:fill="auto"/>
          </w:tcPr>
          <w:p w14:paraId="7A279A36" w14:textId="77777777" w:rsidR="004D0888" w:rsidRPr="005F5BA2" w:rsidRDefault="004D0888" w:rsidP="00BE71A5">
            <w:pPr>
              <w:rPr>
                <w:w w:val="101"/>
                <w:u w:val="single"/>
              </w:rPr>
            </w:pPr>
          </w:p>
        </w:tc>
      </w:tr>
    </w:tbl>
    <w:p w14:paraId="7A279A38" w14:textId="3F8CB01B" w:rsidR="00FB5C86" w:rsidRPr="005F5BA2" w:rsidRDefault="00FB5C86" w:rsidP="00BE71A5">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BE71A5">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Kjene"/>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Kjene"/>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06FEBBCC"/>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0F1479"/>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8"/>
  </w:num>
  <w:num w:numId="10" w16cid:durableId="178743411">
    <w:abstractNumId w:val="0"/>
  </w:num>
  <w:num w:numId="11" w16cid:durableId="640311639">
    <w:abstractNumId w:val="11"/>
  </w:num>
  <w:num w:numId="12" w16cid:durableId="475030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5022"/>
    <w:rsid w:val="000160CA"/>
    <w:rsid w:val="00016DCB"/>
    <w:rsid w:val="00027217"/>
    <w:rsid w:val="000308D4"/>
    <w:rsid w:val="00044685"/>
    <w:rsid w:val="00055E4E"/>
    <w:rsid w:val="0005757C"/>
    <w:rsid w:val="00057C01"/>
    <w:rsid w:val="000642CD"/>
    <w:rsid w:val="00064A87"/>
    <w:rsid w:val="00064D2E"/>
    <w:rsid w:val="000659DD"/>
    <w:rsid w:val="00065AD7"/>
    <w:rsid w:val="000744D0"/>
    <w:rsid w:val="00076AB1"/>
    <w:rsid w:val="0009272C"/>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888"/>
    <w:rsid w:val="00150743"/>
    <w:rsid w:val="001527A9"/>
    <w:rsid w:val="00157FC6"/>
    <w:rsid w:val="001718D0"/>
    <w:rsid w:val="00175668"/>
    <w:rsid w:val="0018140B"/>
    <w:rsid w:val="0018313B"/>
    <w:rsid w:val="001847F2"/>
    <w:rsid w:val="00186CAA"/>
    <w:rsid w:val="00187BAA"/>
    <w:rsid w:val="00192CE6"/>
    <w:rsid w:val="00195ADF"/>
    <w:rsid w:val="001B0369"/>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2F209A"/>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C76"/>
    <w:rsid w:val="00396D15"/>
    <w:rsid w:val="003A0D9C"/>
    <w:rsid w:val="003A16B2"/>
    <w:rsid w:val="003A19DE"/>
    <w:rsid w:val="003A2B36"/>
    <w:rsid w:val="003A56DF"/>
    <w:rsid w:val="003C139E"/>
    <w:rsid w:val="003C3D0D"/>
    <w:rsid w:val="003D405F"/>
    <w:rsid w:val="003D5715"/>
    <w:rsid w:val="003E0068"/>
    <w:rsid w:val="003E2945"/>
    <w:rsid w:val="003E3FBD"/>
    <w:rsid w:val="003E44D8"/>
    <w:rsid w:val="003F4A30"/>
    <w:rsid w:val="003F6CCD"/>
    <w:rsid w:val="004170AD"/>
    <w:rsid w:val="00422196"/>
    <w:rsid w:val="00424D29"/>
    <w:rsid w:val="00425405"/>
    <w:rsid w:val="00434BE7"/>
    <w:rsid w:val="0045088C"/>
    <w:rsid w:val="00451543"/>
    <w:rsid w:val="00452A8D"/>
    <w:rsid w:val="0045336D"/>
    <w:rsid w:val="00457379"/>
    <w:rsid w:val="0046174C"/>
    <w:rsid w:val="0046690A"/>
    <w:rsid w:val="0047602D"/>
    <w:rsid w:val="004844DE"/>
    <w:rsid w:val="00485540"/>
    <w:rsid w:val="00491297"/>
    <w:rsid w:val="00497F88"/>
    <w:rsid w:val="004A232F"/>
    <w:rsid w:val="004A2EF2"/>
    <w:rsid w:val="004A31E8"/>
    <w:rsid w:val="004A5DC6"/>
    <w:rsid w:val="004B0935"/>
    <w:rsid w:val="004C7F22"/>
    <w:rsid w:val="004C7F8D"/>
    <w:rsid w:val="004D0888"/>
    <w:rsid w:val="004D654A"/>
    <w:rsid w:val="004D693C"/>
    <w:rsid w:val="004D7288"/>
    <w:rsid w:val="004D7A62"/>
    <w:rsid w:val="004E1DE5"/>
    <w:rsid w:val="004E3F10"/>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1A29"/>
    <w:rsid w:val="005B78A5"/>
    <w:rsid w:val="005C046C"/>
    <w:rsid w:val="005C05F4"/>
    <w:rsid w:val="005C0FCD"/>
    <w:rsid w:val="005D3AAE"/>
    <w:rsid w:val="005D6D81"/>
    <w:rsid w:val="005E0978"/>
    <w:rsid w:val="005E271A"/>
    <w:rsid w:val="005E3113"/>
    <w:rsid w:val="005E3B0C"/>
    <w:rsid w:val="005E705D"/>
    <w:rsid w:val="005F0A44"/>
    <w:rsid w:val="005F174C"/>
    <w:rsid w:val="005F4559"/>
    <w:rsid w:val="005F48A0"/>
    <w:rsid w:val="005F5418"/>
    <w:rsid w:val="005F5BA2"/>
    <w:rsid w:val="006117CE"/>
    <w:rsid w:val="00611FD7"/>
    <w:rsid w:val="006133BB"/>
    <w:rsid w:val="006150AA"/>
    <w:rsid w:val="00615314"/>
    <w:rsid w:val="006235BD"/>
    <w:rsid w:val="00623A10"/>
    <w:rsid w:val="00630F69"/>
    <w:rsid w:val="00632B48"/>
    <w:rsid w:val="00637064"/>
    <w:rsid w:val="00647CDC"/>
    <w:rsid w:val="00660856"/>
    <w:rsid w:val="0069699F"/>
    <w:rsid w:val="006A5D12"/>
    <w:rsid w:val="006B01ED"/>
    <w:rsid w:val="006C1FD9"/>
    <w:rsid w:val="006C5803"/>
    <w:rsid w:val="006C77F1"/>
    <w:rsid w:val="006E0CC6"/>
    <w:rsid w:val="006E551C"/>
    <w:rsid w:val="006F1B2F"/>
    <w:rsid w:val="006F40BC"/>
    <w:rsid w:val="0071026A"/>
    <w:rsid w:val="0073104A"/>
    <w:rsid w:val="00745619"/>
    <w:rsid w:val="00751775"/>
    <w:rsid w:val="00751D83"/>
    <w:rsid w:val="00754536"/>
    <w:rsid w:val="00760706"/>
    <w:rsid w:val="00764531"/>
    <w:rsid w:val="007675CC"/>
    <w:rsid w:val="00771C25"/>
    <w:rsid w:val="007721FB"/>
    <w:rsid w:val="00780A37"/>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D041D"/>
    <w:rsid w:val="008D249B"/>
    <w:rsid w:val="008E0747"/>
    <w:rsid w:val="008E10D7"/>
    <w:rsid w:val="008E6C70"/>
    <w:rsid w:val="008E6F54"/>
    <w:rsid w:val="008F223F"/>
    <w:rsid w:val="009004F4"/>
    <w:rsid w:val="00902881"/>
    <w:rsid w:val="00902D31"/>
    <w:rsid w:val="00907BE2"/>
    <w:rsid w:val="009101F8"/>
    <w:rsid w:val="00920020"/>
    <w:rsid w:val="00921DFA"/>
    <w:rsid w:val="0092725B"/>
    <w:rsid w:val="009341E1"/>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16A88"/>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67F01"/>
    <w:rsid w:val="00A73B62"/>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5AAE"/>
    <w:rsid w:val="00BB4B40"/>
    <w:rsid w:val="00BB5F65"/>
    <w:rsid w:val="00BE33E5"/>
    <w:rsid w:val="00BE71A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75F0A"/>
    <w:rsid w:val="00C9388D"/>
    <w:rsid w:val="00C93FAA"/>
    <w:rsid w:val="00C951B0"/>
    <w:rsid w:val="00CA0335"/>
    <w:rsid w:val="00CA0CB1"/>
    <w:rsid w:val="00CA2705"/>
    <w:rsid w:val="00CA749C"/>
    <w:rsid w:val="00CA7632"/>
    <w:rsid w:val="00CB21F5"/>
    <w:rsid w:val="00CB3007"/>
    <w:rsid w:val="00CB6E58"/>
    <w:rsid w:val="00CC2162"/>
    <w:rsid w:val="00CC24AA"/>
    <w:rsid w:val="00CC50D9"/>
    <w:rsid w:val="00CC6766"/>
    <w:rsid w:val="00CD083C"/>
    <w:rsid w:val="00CD6678"/>
    <w:rsid w:val="00CE050F"/>
    <w:rsid w:val="00CE16F0"/>
    <w:rsid w:val="00CE1E45"/>
    <w:rsid w:val="00CE63DB"/>
    <w:rsid w:val="00CE73CC"/>
    <w:rsid w:val="00CF04A7"/>
    <w:rsid w:val="00CF7ADB"/>
    <w:rsid w:val="00D0019F"/>
    <w:rsid w:val="00D00F0C"/>
    <w:rsid w:val="00D06F80"/>
    <w:rsid w:val="00D234FF"/>
    <w:rsid w:val="00D31600"/>
    <w:rsid w:val="00D43484"/>
    <w:rsid w:val="00D43899"/>
    <w:rsid w:val="00D53DFB"/>
    <w:rsid w:val="00D554C4"/>
    <w:rsid w:val="00D60A28"/>
    <w:rsid w:val="00D64563"/>
    <w:rsid w:val="00D64CA8"/>
    <w:rsid w:val="00D70F29"/>
    <w:rsid w:val="00D75876"/>
    <w:rsid w:val="00D75B4C"/>
    <w:rsid w:val="00D7771C"/>
    <w:rsid w:val="00DA2E36"/>
    <w:rsid w:val="00DA7AD3"/>
    <w:rsid w:val="00DB6F31"/>
    <w:rsid w:val="00DC438B"/>
    <w:rsid w:val="00DC5495"/>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07FA3"/>
    <w:rsid w:val="00F10064"/>
    <w:rsid w:val="00F160F1"/>
    <w:rsid w:val="00F17224"/>
    <w:rsid w:val="00F219B9"/>
    <w:rsid w:val="00F3120B"/>
    <w:rsid w:val="00F45A61"/>
    <w:rsid w:val="00F5693E"/>
    <w:rsid w:val="00F576CC"/>
    <w:rsid w:val="00F62D8B"/>
    <w:rsid w:val="00F82670"/>
    <w:rsid w:val="00F858A1"/>
    <w:rsid w:val="00F868FE"/>
    <w:rsid w:val="00F87FE4"/>
    <w:rsid w:val="00F94522"/>
    <w:rsid w:val="00FA532C"/>
    <w:rsid w:val="00FB0202"/>
    <w:rsid w:val="00FB2C68"/>
    <w:rsid w:val="00FB326B"/>
    <w:rsid w:val="00FB45F6"/>
    <w:rsid w:val="00FB5176"/>
    <w:rsid w:val="00FB5C86"/>
    <w:rsid w:val="00FB74F5"/>
    <w:rsid w:val="00FC08C3"/>
    <w:rsid w:val="00FC1451"/>
    <w:rsid w:val="00FC322D"/>
    <w:rsid w:val="00FD36E8"/>
    <w:rsid w:val="00FD7FC2"/>
    <w:rsid w:val="00FE040A"/>
    <w:rsid w:val="00FE69D8"/>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D70F29"/>
    <w:pPr>
      <w:spacing w:after="0" w:line="240" w:lineRule="auto"/>
      <w:jc w:val="both"/>
    </w:pPr>
    <w:rPr>
      <w:rFonts w:ascii="Times New Roman" w:eastAsia="Times New Roman" w:hAnsi="Times New Roman" w:cs="Times New Roman"/>
      <w:sz w:val="24"/>
      <w:szCs w:val="24"/>
    </w:rPr>
  </w:style>
  <w:style w:type="paragraph" w:styleId="Virsraksts4">
    <w:name w:val="heading 4"/>
    <w:basedOn w:val="Parasts"/>
    <w:next w:val="Parasts"/>
    <w:link w:val="Virsraksts4Rakstz"/>
    <w:uiPriority w:val="9"/>
    <w:semiHidden/>
    <w:unhideWhenUsed/>
    <w:qFormat/>
    <w:rsid w:val="005E31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autoRedefine/>
    <w:uiPriority w:val="99"/>
    <w:qFormat/>
    <w:rsid w:val="004D0888"/>
    <w:pPr>
      <w:spacing w:before="240" w:after="100" w:afterAutospacing="1"/>
      <w:contextualSpacing/>
      <w:jc w:val="center"/>
    </w:pPr>
    <w:rPr>
      <w:b/>
      <w:spacing w:val="5"/>
      <w:kern w:val="28"/>
    </w:rPr>
  </w:style>
  <w:style w:type="character" w:customStyle="1" w:styleId="NosaukumsRakstz">
    <w:name w:val="Nosaukums Rakstz."/>
    <w:basedOn w:val="Noklusjumarindkopasfonts"/>
    <w:link w:val="Nosaukums"/>
    <w:uiPriority w:val="99"/>
    <w:rsid w:val="004D0888"/>
    <w:rPr>
      <w:rFonts w:ascii="Times New Roman" w:eastAsia="Times New Roman" w:hAnsi="Times New Roman" w:cs="Times New Roman"/>
      <w:b/>
      <w:spacing w:val="5"/>
      <w:kern w:val="28"/>
      <w:sz w:val="24"/>
      <w:szCs w:val="24"/>
    </w:rPr>
  </w:style>
  <w:style w:type="character" w:styleId="Hipersaite">
    <w:name w:val="Hyperlink"/>
    <w:uiPriority w:val="99"/>
    <w:rsid w:val="004D0888"/>
    <w:rPr>
      <w:color w:val="0000FF"/>
      <w:u w:val="single"/>
    </w:rPr>
  </w:style>
  <w:style w:type="paragraph" w:styleId="Sarakstarindkopa">
    <w:name w:val="List Paragraph"/>
    <w:basedOn w:val="Parasts"/>
    <w:link w:val="SarakstarindkopaRakstz"/>
    <w:uiPriority w:val="34"/>
    <w:qFormat/>
    <w:rsid w:val="004D0888"/>
    <w:pPr>
      <w:ind w:left="720"/>
      <w:jc w:val="left"/>
    </w:pPr>
    <w:rPr>
      <w:lang w:val="x-none" w:eastAsia="x-none"/>
    </w:rPr>
  </w:style>
  <w:style w:type="character" w:customStyle="1" w:styleId="SarakstarindkopaRakstz">
    <w:name w:val="Saraksta rindkopa Rakstz."/>
    <w:link w:val="Sarakstarindkopa"/>
    <w:uiPriority w:val="34"/>
    <w:rsid w:val="004D0888"/>
    <w:rPr>
      <w:rFonts w:ascii="Times New Roman" w:eastAsia="Times New Roman" w:hAnsi="Times New Roman" w:cs="Times New Roman"/>
      <w:sz w:val="24"/>
      <w:szCs w:val="24"/>
      <w:lang w:val="x-none" w:eastAsia="x-none"/>
    </w:rPr>
  </w:style>
  <w:style w:type="paragraph" w:styleId="Galvene">
    <w:name w:val="header"/>
    <w:basedOn w:val="Parasts"/>
    <w:link w:val="GalveneRakstz"/>
    <w:uiPriority w:val="99"/>
    <w:unhideWhenUsed/>
    <w:rsid w:val="004D0888"/>
    <w:pPr>
      <w:tabs>
        <w:tab w:val="center" w:pos="4153"/>
        <w:tab w:val="right" w:pos="8306"/>
      </w:tabs>
    </w:pPr>
  </w:style>
  <w:style w:type="character" w:customStyle="1" w:styleId="GalveneRakstz">
    <w:name w:val="Galvene Rakstz."/>
    <w:basedOn w:val="Noklusjumarindkopasfonts"/>
    <w:link w:val="Galvene"/>
    <w:uiPriority w:val="99"/>
    <w:rsid w:val="004D088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4D0888"/>
    <w:pPr>
      <w:tabs>
        <w:tab w:val="center" w:pos="4153"/>
        <w:tab w:val="right" w:pos="8306"/>
      </w:tabs>
    </w:pPr>
  </w:style>
  <w:style w:type="character" w:customStyle="1" w:styleId="KjeneRakstz">
    <w:name w:val="Kājene Rakstz."/>
    <w:basedOn w:val="Noklusjumarindkopasfonts"/>
    <w:link w:val="Kjene"/>
    <w:uiPriority w:val="99"/>
    <w:rsid w:val="004D0888"/>
    <w:rPr>
      <w:rFonts w:ascii="Times New Roman" w:eastAsia="Times New Roman" w:hAnsi="Times New Roman" w:cs="Times New Roman"/>
      <w:sz w:val="24"/>
      <w:szCs w:val="24"/>
    </w:rPr>
  </w:style>
  <w:style w:type="character" w:styleId="Vietturateksts">
    <w:name w:val="Placeholder Text"/>
    <w:basedOn w:val="Noklusjumarindkopasfonts"/>
    <w:uiPriority w:val="99"/>
    <w:semiHidden/>
    <w:rsid w:val="00FB326B"/>
    <w:rPr>
      <w:color w:val="808080"/>
    </w:rPr>
  </w:style>
  <w:style w:type="paragraph" w:styleId="Balonteksts">
    <w:name w:val="Balloon Text"/>
    <w:basedOn w:val="Parasts"/>
    <w:link w:val="BalontekstsRakstz"/>
    <w:uiPriority w:val="99"/>
    <w:semiHidden/>
    <w:unhideWhenUsed/>
    <w:rsid w:val="00FB32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326B"/>
    <w:rPr>
      <w:rFonts w:ascii="Segoe UI" w:eastAsia="Times New Roman" w:hAnsi="Segoe UI" w:cs="Segoe UI"/>
      <w:sz w:val="18"/>
      <w:szCs w:val="18"/>
    </w:rPr>
  </w:style>
  <w:style w:type="paragraph" w:customStyle="1" w:styleId="naisf">
    <w:name w:val="naisf"/>
    <w:basedOn w:val="Parasts"/>
    <w:rsid w:val="00192CE6"/>
    <w:pPr>
      <w:spacing w:before="100" w:beforeAutospacing="1" w:after="100" w:afterAutospacing="1"/>
    </w:pPr>
    <w:rPr>
      <w:rFonts w:eastAsia="Arial Unicode MS"/>
      <w:lang w:val="en-GB"/>
    </w:rPr>
  </w:style>
  <w:style w:type="character" w:styleId="Komentraatsauce">
    <w:name w:val="annotation reference"/>
    <w:basedOn w:val="Noklusjumarindkopasfonts"/>
    <w:uiPriority w:val="99"/>
    <w:semiHidden/>
    <w:unhideWhenUsed/>
    <w:rsid w:val="00DA7AD3"/>
    <w:rPr>
      <w:sz w:val="16"/>
      <w:szCs w:val="16"/>
    </w:rPr>
  </w:style>
  <w:style w:type="paragraph" w:styleId="Komentrateksts">
    <w:name w:val="annotation text"/>
    <w:basedOn w:val="Parasts"/>
    <w:link w:val="KomentratekstsRakstz"/>
    <w:uiPriority w:val="99"/>
    <w:unhideWhenUsed/>
    <w:rsid w:val="00DA7AD3"/>
    <w:rPr>
      <w:sz w:val="20"/>
      <w:szCs w:val="20"/>
    </w:rPr>
  </w:style>
  <w:style w:type="character" w:customStyle="1" w:styleId="KomentratekstsRakstz">
    <w:name w:val="Komentāra teksts Rakstz."/>
    <w:basedOn w:val="Noklusjumarindkopasfonts"/>
    <w:link w:val="Komentrateksts"/>
    <w:uiPriority w:val="99"/>
    <w:rsid w:val="00DA7AD3"/>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A7AD3"/>
    <w:rPr>
      <w:b/>
      <w:bCs/>
    </w:rPr>
  </w:style>
  <w:style w:type="character" w:customStyle="1" w:styleId="KomentratmaRakstz">
    <w:name w:val="Komentāra tēma Rakstz."/>
    <w:basedOn w:val="KomentratekstsRakstz"/>
    <w:link w:val="Komentratma"/>
    <w:uiPriority w:val="99"/>
    <w:semiHidden/>
    <w:rsid w:val="00DA7AD3"/>
    <w:rPr>
      <w:rFonts w:ascii="Times New Roman" w:eastAsia="Times New Roman" w:hAnsi="Times New Roman" w:cs="Times New Roman"/>
      <w:b/>
      <w:bCs/>
      <w:sz w:val="20"/>
      <w:szCs w:val="20"/>
    </w:rPr>
  </w:style>
  <w:style w:type="paragraph" w:customStyle="1" w:styleId="tv213">
    <w:name w:val="tv213"/>
    <w:basedOn w:val="Parasts"/>
    <w:rsid w:val="00623A10"/>
    <w:pPr>
      <w:spacing w:before="100" w:beforeAutospacing="1" w:after="100" w:afterAutospacing="1"/>
      <w:jc w:val="left"/>
    </w:pPr>
    <w:rPr>
      <w:lang w:eastAsia="lv-LV"/>
    </w:rPr>
  </w:style>
  <w:style w:type="paragraph" w:styleId="Prskatjums">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uiPriority w:val="9"/>
    <w:semiHidden/>
    <w:rsid w:val="005E311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391225253">
      <w:bodyDiv w:val="1"/>
      <w:marLeft w:val="0"/>
      <w:marRight w:val="0"/>
      <w:marTop w:val="0"/>
      <w:marBottom w:val="0"/>
      <w:divBdr>
        <w:top w:val="none" w:sz="0" w:space="0" w:color="auto"/>
        <w:left w:val="none" w:sz="0" w:space="0" w:color="auto"/>
        <w:bottom w:val="none" w:sz="0" w:space="0" w:color="auto"/>
        <w:right w:val="none" w:sz="0" w:space="0" w:color="auto"/>
      </w:divBdr>
    </w:div>
    <w:div w:id="1791316297">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32217</Words>
  <Characters>18364</Characters>
  <Application>Microsoft Office Word</Application>
  <DocSecurity>0</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Brikmane</cp:lastModifiedBy>
  <cp:revision>4</cp:revision>
  <cp:lastPrinted>2023-05-19T10:48:00Z</cp:lastPrinted>
  <dcterms:created xsi:type="dcterms:W3CDTF">2025-05-20T09:16:00Z</dcterms:created>
  <dcterms:modified xsi:type="dcterms:W3CDTF">2025-05-22T08:53:00Z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